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13EFC" w:rsidRDefault="00713EFC">
      <w:pPr>
        <w:rPr>
          <w:lang w:val="en-AU"/>
        </w:rPr>
      </w:pPr>
    </w:p>
    <w:p w14:paraId="0A37501D" w14:textId="77777777" w:rsidR="00713EFC" w:rsidRDefault="00713EFC">
      <w:pPr>
        <w:rPr>
          <w:lang w:val="en-AU"/>
        </w:rPr>
      </w:pPr>
    </w:p>
    <w:p w14:paraId="5DAB6C7B" w14:textId="77777777" w:rsidR="00713EFC" w:rsidRDefault="00713EFC">
      <w:pPr>
        <w:rPr>
          <w:lang w:val="en-AU"/>
        </w:rPr>
      </w:pPr>
    </w:p>
    <w:p w14:paraId="02EB378F" w14:textId="77777777" w:rsidR="00713EFC" w:rsidRDefault="00713EFC">
      <w:pPr>
        <w:rPr>
          <w:lang w:val="en-AU"/>
        </w:rPr>
      </w:pPr>
    </w:p>
    <w:p w14:paraId="6A05A809" w14:textId="77777777" w:rsidR="00713EFC" w:rsidRDefault="00713EFC">
      <w:pPr>
        <w:rPr>
          <w:sz w:val="28"/>
          <w:szCs w:val="28"/>
          <w:lang w:val="en-AU"/>
        </w:rPr>
      </w:pPr>
    </w:p>
    <w:p w14:paraId="7EB6F0A6" w14:textId="77777777" w:rsidR="00DD3509" w:rsidRPr="00414D3D" w:rsidRDefault="00DD3509">
      <w:pPr>
        <w:rPr>
          <w:sz w:val="28"/>
          <w:szCs w:val="28"/>
          <w:lang w:val="en-AU"/>
        </w:rPr>
      </w:pPr>
    </w:p>
    <w:p w14:paraId="5A39BBE3" w14:textId="77777777" w:rsidR="00713EFC" w:rsidRDefault="00713EFC" w:rsidP="00713EFC">
      <w:pPr>
        <w:jc w:val="center"/>
        <w:rPr>
          <w:b/>
          <w:sz w:val="28"/>
          <w:szCs w:val="28"/>
          <w:lang w:val="en-AU"/>
        </w:rPr>
      </w:pPr>
    </w:p>
    <w:p w14:paraId="50625254" w14:textId="77777777" w:rsidR="00713EFC" w:rsidRPr="000B4BAD" w:rsidRDefault="00713EFC" w:rsidP="00713EFC">
      <w:pPr>
        <w:jc w:val="center"/>
        <w:rPr>
          <w:b/>
          <w:sz w:val="26"/>
          <w:szCs w:val="26"/>
          <w:lang w:val="en-AU"/>
        </w:rPr>
      </w:pPr>
      <w:r w:rsidRPr="00414D3D">
        <w:rPr>
          <w:b/>
          <w:sz w:val="28"/>
          <w:szCs w:val="28"/>
          <w:lang w:val="en-AU"/>
        </w:rPr>
        <w:t>CURRICULUM   VITAE</w:t>
      </w:r>
    </w:p>
    <w:p w14:paraId="41C8F396" w14:textId="77777777" w:rsidR="00713EFC" w:rsidRPr="000B4BAD" w:rsidRDefault="00713EFC" w:rsidP="00713EFC">
      <w:pPr>
        <w:jc w:val="center"/>
        <w:rPr>
          <w:sz w:val="26"/>
          <w:szCs w:val="26"/>
          <w:lang w:val="en-AU"/>
        </w:rPr>
      </w:pPr>
    </w:p>
    <w:p w14:paraId="72A3D3EC" w14:textId="77777777" w:rsidR="00713EFC" w:rsidRPr="000B4BAD" w:rsidRDefault="00713EFC" w:rsidP="00713EFC">
      <w:pPr>
        <w:jc w:val="center"/>
        <w:rPr>
          <w:sz w:val="26"/>
          <w:szCs w:val="26"/>
          <w:lang w:val="en-AU"/>
        </w:rPr>
      </w:pPr>
    </w:p>
    <w:p w14:paraId="0D0B940D" w14:textId="77777777" w:rsidR="00713EFC" w:rsidRDefault="00713EFC" w:rsidP="00713EFC">
      <w:pPr>
        <w:jc w:val="center"/>
        <w:rPr>
          <w:sz w:val="26"/>
          <w:szCs w:val="26"/>
          <w:lang w:val="en-AU"/>
        </w:rPr>
      </w:pPr>
    </w:p>
    <w:p w14:paraId="3634031C" w14:textId="77777777" w:rsidR="00DD3509" w:rsidRDefault="00DD3509" w:rsidP="00713EFC">
      <w:pPr>
        <w:jc w:val="center"/>
        <w:rPr>
          <w:sz w:val="26"/>
          <w:szCs w:val="26"/>
          <w:lang w:val="en-AU"/>
        </w:rPr>
      </w:pPr>
    </w:p>
    <w:p w14:paraId="28453096" w14:textId="77777777" w:rsidR="00DD3509" w:rsidRPr="000B4BAD" w:rsidRDefault="00DD3509" w:rsidP="00713EFC">
      <w:pPr>
        <w:jc w:val="center"/>
        <w:rPr>
          <w:sz w:val="26"/>
          <w:szCs w:val="26"/>
          <w:lang w:val="en-AU"/>
        </w:rPr>
      </w:pPr>
    </w:p>
    <w:p w14:paraId="0E27B00A" w14:textId="77777777" w:rsidR="00713EFC" w:rsidRDefault="00713EFC" w:rsidP="00713EFC">
      <w:pPr>
        <w:jc w:val="center"/>
        <w:rPr>
          <w:sz w:val="26"/>
          <w:szCs w:val="26"/>
          <w:lang w:val="en-AU"/>
        </w:rPr>
      </w:pPr>
    </w:p>
    <w:p w14:paraId="60061E4C" w14:textId="77777777" w:rsidR="00713EFC" w:rsidRPr="000B4BAD" w:rsidRDefault="00713EFC" w:rsidP="00713EFC">
      <w:pPr>
        <w:jc w:val="center"/>
        <w:rPr>
          <w:sz w:val="26"/>
          <w:szCs w:val="26"/>
          <w:lang w:val="en-AU"/>
        </w:rPr>
      </w:pPr>
    </w:p>
    <w:p w14:paraId="44EAFD9C" w14:textId="77777777" w:rsidR="00713EFC" w:rsidRPr="000B4BAD" w:rsidRDefault="00713EFC" w:rsidP="00713EFC">
      <w:pPr>
        <w:rPr>
          <w:sz w:val="26"/>
          <w:szCs w:val="26"/>
          <w:lang w:val="en-AU"/>
        </w:rPr>
      </w:pPr>
    </w:p>
    <w:p w14:paraId="534C97DE" w14:textId="77777777" w:rsidR="00713EFC" w:rsidRDefault="00713EFC" w:rsidP="00713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ind w:left="1440"/>
        <w:rPr>
          <w:sz w:val="26"/>
          <w:szCs w:val="26"/>
          <w:lang w:val="en-AU"/>
        </w:rPr>
      </w:pPr>
      <w:r>
        <w:rPr>
          <w:sz w:val="26"/>
          <w:szCs w:val="26"/>
          <w:lang w:val="en-AU"/>
        </w:rPr>
        <w:t xml:space="preserve">    </w:t>
      </w:r>
      <w:r w:rsidRPr="000B4BAD">
        <w:rPr>
          <w:sz w:val="26"/>
          <w:szCs w:val="26"/>
          <w:lang w:val="en-AU"/>
        </w:rPr>
        <w:t>NAME:</w:t>
      </w:r>
      <w:r w:rsidRPr="000B4BAD">
        <w:rPr>
          <w:sz w:val="26"/>
          <w:szCs w:val="26"/>
          <w:lang w:val="en-AU"/>
        </w:rPr>
        <w:tab/>
      </w:r>
      <w:r w:rsidRPr="000B4BAD">
        <w:rPr>
          <w:sz w:val="26"/>
          <w:szCs w:val="26"/>
          <w:lang w:val="en-AU"/>
        </w:rPr>
        <w:tab/>
        <w:t xml:space="preserve">   </w:t>
      </w:r>
      <w:r>
        <w:rPr>
          <w:sz w:val="26"/>
          <w:szCs w:val="26"/>
          <w:lang w:val="en-AU"/>
        </w:rPr>
        <w:t xml:space="preserve">    </w:t>
      </w:r>
      <w:r>
        <w:rPr>
          <w:sz w:val="26"/>
          <w:szCs w:val="26"/>
          <w:lang w:val="en-AU"/>
        </w:rPr>
        <w:tab/>
      </w:r>
      <w:r w:rsidRPr="000B4BAD">
        <w:rPr>
          <w:sz w:val="26"/>
          <w:szCs w:val="26"/>
          <w:lang w:val="en-AU"/>
        </w:rPr>
        <w:t>Christopher Paul Desmond</w:t>
      </w:r>
      <w:r>
        <w:rPr>
          <w:sz w:val="26"/>
          <w:szCs w:val="26"/>
          <w:lang w:val="en-AU"/>
        </w:rPr>
        <w:tab/>
      </w:r>
      <w:r>
        <w:rPr>
          <w:sz w:val="26"/>
          <w:szCs w:val="26"/>
          <w:lang w:val="en-AU"/>
        </w:rPr>
        <w:tab/>
      </w:r>
    </w:p>
    <w:p w14:paraId="4B94D5A5" w14:textId="77777777" w:rsidR="00713EFC" w:rsidRDefault="00713EFC" w:rsidP="00713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ind w:left="1440"/>
        <w:rPr>
          <w:sz w:val="26"/>
          <w:szCs w:val="26"/>
          <w:lang w:val="en-AU"/>
        </w:rPr>
      </w:pPr>
    </w:p>
    <w:p w14:paraId="3DEEC669" w14:textId="77777777" w:rsidR="00713EFC" w:rsidRDefault="00713EFC" w:rsidP="00713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ind w:left="1440"/>
        <w:rPr>
          <w:sz w:val="26"/>
          <w:szCs w:val="26"/>
          <w:lang w:val="en-AU"/>
        </w:rPr>
      </w:pPr>
    </w:p>
    <w:p w14:paraId="3656B9AB" w14:textId="77777777" w:rsidR="00713EFC" w:rsidRDefault="00713EFC" w:rsidP="00713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ind w:left="1440"/>
        <w:rPr>
          <w:sz w:val="26"/>
          <w:szCs w:val="26"/>
          <w:lang w:val="en-AU"/>
        </w:rPr>
      </w:pPr>
    </w:p>
    <w:p w14:paraId="2C9BBA74" w14:textId="77777777" w:rsidR="00DD3509" w:rsidRDefault="00DD3509" w:rsidP="00713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ind w:left="1440"/>
        <w:rPr>
          <w:sz w:val="26"/>
          <w:szCs w:val="26"/>
          <w:lang w:val="en-AU"/>
        </w:rPr>
      </w:pPr>
    </w:p>
    <w:p w14:paraId="45FB0818" w14:textId="77777777" w:rsidR="00713EFC" w:rsidRDefault="00713EFC" w:rsidP="00713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ind w:left="1440"/>
        <w:rPr>
          <w:sz w:val="26"/>
          <w:szCs w:val="26"/>
          <w:lang w:val="en-AU"/>
        </w:rPr>
      </w:pPr>
    </w:p>
    <w:p w14:paraId="34D1FB84" w14:textId="77777777" w:rsidR="00DD3509" w:rsidRPr="00B530E6" w:rsidRDefault="00DD3509" w:rsidP="00713E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ind w:left="1440"/>
        <w:rPr>
          <w:sz w:val="26"/>
          <w:szCs w:val="26"/>
          <w:lang w:val="en-AU"/>
        </w:rPr>
      </w:pPr>
    </w:p>
    <w:p w14:paraId="3FFF3361" w14:textId="77777777" w:rsidR="00713EFC" w:rsidRDefault="00713EFC" w:rsidP="00713EFC">
      <w:pPr>
        <w:ind w:left="720" w:firstLine="7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     </w:t>
      </w:r>
      <w:r w:rsidRPr="000B4BAD">
        <w:rPr>
          <w:sz w:val="22"/>
          <w:szCs w:val="22"/>
          <w:lang w:val="en-AU"/>
        </w:rPr>
        <w:t>DATE OF BIRTH:</w:t>
      </w:r>
      <w:r w:rsidRPr="000B4BAD">
        <w:rPr>
          <w:sz w:val="22"/>
          <w:szCs w:val="22"/>
          <w:lang w:val="en-AU"/>
        </w:rPr>
        <w:tab/>
        <w:t xml:space="preserve">   </w:t>
      </w:r>
      <w:r>
        <w:rPr>
          <w:sz w:val="22"/>
          <w:szCs w:val="22"/>
          <w:lang w:val="en-AU"/>
        </w:rPr>
        <w:tab/>
      </w:r>
      <w:r w:rsidRPr="000B4BAD">
        <w:rPr>
          <w:sz w:val="22"/>
          <w:szCs w:val="22"/>
          <w:lang w:val="en-AU"/>
        </w:rPr>
        <w:t>24</w:t>
      </w:r>
      <w:r w:rsidRPr="000B4BAD">
        <w:rPr>
          <w:sz w:val="22"/>
          <w:szCs w:val="22"/>
          <w:vertAlign w:val="superscript"/>
          <w:lang w:val="en-AU"/>
        </w:rPr>
        <w:t>th</w:t>
      </w:r>
      <w:r w:rsidRPr="000B4BAD">
        <w:rPr>
          <w:sz w:val="22"/>
          <w:szCs w:val="22"/>
          <w:lang w:val="en-AU"/>
        </w:rPr>
        <w:t xml:space="preserve"> February, 1975</w:t>
      </w:r>
    </w:p>
    <w:p w14:paraId="049F31CB" w14:textId="77777777" w:rsidR="00713EFC" w:rsidRDefault="00713EFC" w:rsidP="00713EFC">
      <w:pPr>
        <w:ind w:left="720" w:firstLine="720"/>
        <w:rPr>
          <w:sz w:val="22"/>
          <w:szCs w:val="22"/>
          <w:lang w:val="en-AU"/>
        </w:rPr>
      </w:pPr>
    </w:p>
    <w:p w14:paraId="53128261" w14:textId="77777777" w:rsidR="00713EFC" w:rsidRDefault="00713EFC" w:rsidP="00713EFC">
      <w:pPr>
        <w:ind w:left="720" w:firstLine="720"/>
        <w:rPr>
          <w:sz w:val="22"/>
          <w:szCs w:val="22"/>
          <w:lang w:val="en-AU"/>
        </w:rPr>
      </w:pPr>
    </w:p>
    <w:p w14:paraId="62486C05" w14:textId="77777777" w:rsidR="00713EFC" w:rsidRDefault="00713EFC" w:rsidP="00713EFC">
      <w:pPr>
        <w:ind w:left="720" w:firstLine="720"/>
        <w:rPr>
          <w:sz w:val="22"/>
          <w:szCs w:val="22"/>
          <w:lang w:val="en-AU"/>
        </w:rPr>
      </w:pPr>
    </w:p>
    <w:p w14:paraId="4101652C" w14:textId="77777777" w:rsidR="00713EFC" w:rsidRPr="000B4BAD" w:rsidRDefault="00713EFC" w:rsidP="00713EFC">
      <w:pPr>
        <w:ind w:left="720" w:firstLine="720"/>
        <w:rPr>
          <w:sz w:val="22"/>
          <w:szCs w:val="22"/>
          <w:lang w:val="en-AU"/>
        </w:rPr>
      </w:pPr>
    </w:p>
    <w:p w14:paraId="510C2CDF" w14:textId="7FF815DF" w:rsidR="00713EFC" w:rsidRDefault="00713EFC" w:rsidP="00DD3509">
      <w:pPr>
        <w:ind w:left="144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    </w:t>
      </w:r>
    </w:p>
    <w:p w14:paraId="0562CB0E" w14:textId="77777777" w:rsidR="00713EFC" w:rsidRDefault="00713EFC" w:rsidP="00DD3509">
      <w:pPr>
        <w:rPr>
          <w:sz w:val="22"/>
          <w:szCs w:val="22"/>
          <w:lang w:val="en-AU"/>
        </w:rPr>
      </w:pPr>
    </w:p>
    <w:p w14:paraId="34CE0A41" w14:textId="77777777" w:rsidR="00713EFC" w:rsidRPr="000B4BAD" w:rsidRDefault="00713EFC" w:rsidP="00713EFC">
      <w:pPr>
        <w:ind w:left="3600" w:firstLine="720"/>
        <w:rPr>
          <w:sz w:val="22"/>
          <w:szCs w:val="22"/>
          <w:lang w:val="en-AU"/>
        </w:rPr>
      </w:pPr>
    </w:p>
    <w:p w14:paraId="52EB790E" w14:textId="77777777" w:rsidR="00713EFC" w:rsidRDefault="00713EFC" w:rsidP="00713EFC">
      <w:pPr>
        <w:ind w:left="720" w:firstLine="7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     </w:t>
      </w:r>
      <w:r w:rsidRPr="000B4BAD">
        <w:rPr>
          <w:sz w:val="22"/>
          <w:szCs w:val="22"/>
          <w:lang w:val="en-AU"/>
        </w:rPr>
        <w:t>QUALIFICATIONS:</w:t>
      </w:r>
      <w:r w:rsidRPr="000B4BAD">
        <w:rPr>
          <w:sz w:val="22"/>
          <w:szCs w:val="22"/>
          <w:lang w:val="en-AU"/>
        </w:rPr>
        <w:tab/>
        <w:t>MBBS (HONS) Monash</w:t>
      </w:r>
      <w:r>
        <w:rPr>
          <w:sz w:val="22"/>
          <w:szCs w:val="22"/>
          <w:lang w:val="en-AU"/>
        </w:rPr>
        <w:t xml:space="preserve"> 1998</w:t>
      </w:r>
    </w:p>
    <w:p w14:paraId="55674C55" w14:textId="77777777" w:rsidR="00713EFC" w:rsidRPr="000B4BAD" w:rsidRDefault="00713EFC" w:rsidP="00713EFC">
      <w:pPr>
        <w:ind w:left="3600" w:firstLine="7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FRACP – awarded December 2005</w:t>
      </w:r>
    </w:p>
    <w:p w14:paraId="62EBF3C5" w14:textId="77777777" w:rsidR="00713EFC" w:rsidRDefault="00713EFC" w:rsidP="00713EFC">
      <w:pPr>
        <w:rPr>
          <w:lang w:val="en-AU"/>
        </w:rPr>
      </w:pPr>
      <w:r>
        <w:rPr>
          <w:lang w:val="en-AU"/>
        </w:rPr>
        <w:br w:type="page"/>
      </w:r>
    </w:p>
    <w:p w14:paraId="07DEE553" w14:textId="77777777" w:rsidR="00713EFC" w:rsidRPr="00414D3D" w:rsidRDefault="00713EFC" w:rsidP="00713EFC">
      <w:pPr>
        <w:rPr>
          <w:b/>
          <w:sz w:val="26"/>
          <w:szCs w:val="26"/>
          <w:lang w:val="en-AU"/>
        </w:rPr>
      </w:pPr>
      <w:r w:rsidRPr="00414D3D">
        <w:rPr>
          <w:b/>
          <w:sz w:val="26"/>
          <w:szCs w:val="26"/>
          <w:lang w:val="en-AU"/>
        </w:rPr>
        <w:lastRenderedPageBreak/>
        <w:t>EDUCATION</w:t>
      </w:r>
    </w:p>
    <w:p w14:paraId="6D98A12B" w14:textId="77777777" w:rsidR="00713EFC" w:rsidRDefault="00713EFC" w:rsidP="00713EFC">
      <w:pPr>
        <w:rPr>
          <w:lang w:val="en-AU"/>
        </w:rPr>
      </w:pPr>
    </w:p>
    <w:p w14:paraId="2946DB82" w14:textId="77777777" w:rsidR="00713EFC" w:rsidRDefault="00713EFC" w:rsidP="00713EFC">
      <w:pPr>
        <w:rPr>
          <w:lang w:val="en-AU"/>
        </w:rPr>
      </w:pPr>
    </w:p>
    <w:p w14:paraId="5997CC1D" w14:textId="77777777" w:rsidR="00713EFC" w:rsidRPr="000B4BAD" w:rsidRDefault="00713EFC" w:rsidP="00713EFC">
      <w:pPr>
        <w:rPr>
          <w:sz w:val="22"/>
          <w:szCs w:val="22"/>
          <w:lang w:val="en-AU"/>
        </w:rPr>
      </w:pPr>
    </w:p>
    <w:p w14:paraId="272CC2CE" w14:textId="77777777" w:rsidR="00713EFC" w:rsidRPr="000B4BAD" w:rsidRDefault="00713EFC" w:rsidP="00713EFC">
      <w:pPr>
        <w:rPr>
          <w:b/>
          <w:sz w:val="22"/>
          <w:szCs w:val="22"/>
          <w:lang w:val="en-AU"/>
        </w:rPr>
      </w:pPr>
      <w:r w:rsidRPr="000B4BAD">
        <w:rPr>
          <w:b/>
          <w:sz w:val="22"/>
          <w:szCs w:val="22"/>
          <w:lang w:val="en-AU"/>
        </w:rPr>
        <w:t>1985 – 1992</w:t>
      </w:r>
      <w:r w:rsidRPr="000B4BAD">
        <w:rPr>
          <w:b/>
          <w:sz w:val="22"/>
          <w:szCs w:val="22"/>
          <w:lang w:val="en-AU"/>
        </w:rPr>
        <w:tab/>
        <w:t>Xavier College, Melbourne</w:t>
      </w:r>
    </w:p>
    <w:p w14:paraId="05D97E6B" w14:textId="77777777" w:rsidR="00713EFC" w:rsidRPr="000B4BAD" w:rsidRDefault="00713EFC" w:rsidP="00713EFC">
      <w:pPr>
        <w:rPr>
          <w:sz w:val="22"/>
          <w:szCs w:val="22"/>
          <w:lang w:val="en-AU"/>
        </w:rPr>
      </w:pPr>
      <w:r w:rsidRPr="000B4BAD">
        <w:rPr>
          <w:sz w:val="22"/>
          <w:szCs w:val="22"/>
          <w:lang w:val="en-AU"/>
        </w:rPr>
        <w:tab/>
      </w:r>
      <w:r w:rsidRPr="000B4BAD">
        <w:rPr>
          <w:sz w:val="22"/>
          <w:szCs w:val="22"/>
          <w:lang w:val="en-AU"/>
        </w:rPr>
        <w:tab/>
        <w:t>Victorian Certificate of Education</w:t>
      </w:r>
    </w:p>
    <w:p w14:paraId="110FFD37" w14:textId="77777777" w:rsidR="00713EFC" w:rsidRDefault="00713EFC" w:rsidP="00713EFC">
      <w:pPr>
        <w:rPr>
          <w:lang w:val="en-AU"/>
        </w:rPr>
      </w:pPr>
    </w:p>
    <w:p w14:paraId="6B699379" w14:textId="77777777" w:rsidR="00713EFC" w:rsidRDefault="00713EFC" w:rsidP="00713EFC">
      <w:pPr>
        <w:rPr>
          <w:lang w:val="en-AU"/>
        </w:rPr>
      </w:pPr>
    </w:p>
    <w:p w14:paraId="3FE9F23F" w14:textId="77777777" w:rsidR="00713EFC" w:rsidRDefault="00713EFC" w:rsidP="00713EFC">
      <w:pPr>
        <w:rPr>
          <w:lang w:val="en-AU"/>
        </w:rPr>
      </w:pPr>
    </w:p>
    <w:p w14:paraId="7579DE01" w14:textId="77777777" w:rsidR="00713EFC" w:rsidRPr="000B4BAD" w:rsidRDefault="00713EFC" w:rsidP="00713EFC">
      <w:pPr>
        <w:rPr>
          <w:b/>
          <w:sz w:val="22"/>
          <w:szCs w:val="22"/>
          <w:lang w:val="en-AU"/>
        </w:rPr>
      </w:pPr>
      <w:r w:rsidRPr="000B4BAD">
        <w:rPr>
          <w:b/>
          <w:sz w:val="22"/>
          <w:szCs w:val="22"/>
          <w:lang w:val="en-AU"/>
        </w:rPr>
        <w:t>1993 – 1998</w:t>
      </w:r>
      <w:r w:rsidRPr="000B4BAD">
        <w:rPr>
          <w:b/>
          <w:sz w:val="22"/>
          <w:szCs w:val="22"/>
          <w:lang w:val="en-AU"/>
        </w:rPr>
        <w:tab/>
        <w:t>Bachelor of Medicine and Bachelor of Surgery (Honours)</w:t>
      </w:r>
    </w:p>
    <w:p w14:paraId="24AE16FB" w14:textId="77777777" w:rsidR="00713EFC" w:rsidRPr="000B4BAD" w:rsidRDefault="00713EFC" w:rsidP="00713EFC">
      <w:pPr>
        <w:rPr>
          <w:sz w:val="22"/>
          <w:szCs w:val="22"/>
          <w:lang w:val="en-AU"/>
        </w:rPr>
      </w:pPr>
      <w:r w:rsidRPr="000B4BAD">
        <w:rPr>
          <w:sz w:val="22"/>
          <w:szCs w:val="22"/>
          <w:lang w:val="en-AU"/>
        </w:rPr>
        <w:tab/>
      </w:r>
      <w:r w:rsidRPr="000B4BAD">
        <w:rPr>
          <w:sz w:val="22"/>
          <w:szCs w:val="22"/>
          <w:lang w:val="en-AU"/>
        </w:rPr>
        <w:tab/>
        <w:t>Monash University</w:t>
      </w:r>
    </w:p>
    <w:p w14:paraId="1F72F646" w14:textId="77777777" w:rsidR="00713EFC" w:rsidRPr="000B4BAD" w:rsidRDefault="00713EFC" w:rsidP="00713EFC">
      <w:pPr>
        <w:rPr>
          <w:sz w:val="18"/>
          <w:szCs w:val="18"/>
          <w:lang w:val="en-AU"/>
        </w:rPr>
      </w:pPr>
    </w:p>
    <w:p w14:paraId="451E8B1C" w14:textId="77777777" w:rsidR="00713EFC" w:rsidRPr="000B4BAD" w:rsidRDefault="00713EFC" w:rsidP="00713EFC">
      <w:pPr>
        <w:rPr>
          <w:sz w:val="18"/>
          <w:szCs w:val="18"/>
          <w:u w:val="single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u w:val="single"/>
          <w:lang w:val="en-AU"/>
        </w:rPr>
        <w:t>6</w:t>
      </w:r>
      <w:r w:rsidRPr="000B4BAD">
        <w:rPr>
          <w:sz w:val="18"/>
          <w:szCs w:val="18"/>
          <w:u w:val="single"/>
          <w:vertAlign w:val="superscript"/>
          <w:lang w:val="en-AU"/>
        </w:rPr>
        <w:t>th</w:t>
      </w:r>
      <w:r w:rsidRPr="000B4BAD">
        <w:rPr>
          <w:sz w:val="18"/>
          <w:szCs w:val="18"/>
          <w:u w:val="single"/>
          <w:lang w:val="en-AU"/>
        </w:rPr>
        <w:t xml:space="preserve"> Year</w:t>
      </w:r>
    </w:p>
    <w:p w14:paraId="6FA5D6FC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Sixth Year Clinical Studies</w:t>
      </w:r>
      <w:r w:rsidRPr="000B4BAD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Distinction</w:t>
      </w:r>
    </w:p>
    <w:p w14:paraId="2BDE1BC4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Community Medicine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>Distinction</w:t>
      </w:r>
    </w:p>
    <w:p w14:paraId="2E32BEBD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Psychological Medicine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>Credit</w:t>
      </w:r>
    </w:p>
    <w:p w14:paraId="277F8AE6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Community Health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>High Distinction</w:t>
      </w:r>
    </w:p>
    <w:p w14:paraId="08CE6F91" w14:textId="77777777" w:rsidR="00713EFC" w:rsidRPr="000B4BAD" w:rsidRDefault="00713EFC" w:rsidP="00713EFC">
      <w:pPr>
        <w:rPr>
          <w:sz w:val="18"/>
          <w:szCs w:val="18"/>
          <w:lang w:val="en-AU"/>
        </w:rPr>
      </w:pPr>
    </w:p>
    <w:p w14:paraId="0BD95F93" w14:textId="77777777" w:rsidR="00713EFC" w:rsidRPr="000B4BAD" w:rsidRDefault="00713EFC" w:rsidP="00713EFC">
      <w:pPr>
        <w:rPr>
          <w:sz w:val="18"/>
          <w:szCs w:val="18"/>
          <w:u w:val="single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u w:val="single"/>
          <w:lang w:val="en-AU"/>
        </w:rPr>
        <w:t>5</w:t>
      </w:r>
      <w:r w:rsidRPr="000B4BAD">
        <w:rPr>
          <w:sz w:val="18"/>
          <w:szCs w:val="18"/>
          <w:u w:val="single"/>
          <w:vertAlign w:val="superscript"/>
          <w:lang w:val="en-AU"/>
        </w:rPr>
        <w:t>th</w:t>
      </w:r>
      <w:r w:rsidRPr="000B4BAD">
        <w:rPr>
          <w:sz w:val="18"/>
          <w:szCs w:val="18"/>
          <w:u w:val="single"/>
          <w:lang w:val="en-AU"/>
        </w:rPr>
        <w:t xml:space="preserve"> Year</w:t>
      </w:r>
    </w:p>
    <w:p w14:paraId="16543912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Medicine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>Credit</w:t>
      </w:r>
    </w:p>
    <w:p w14:paraId="14869E2F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Infectious Diseases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Distinction</w:t>
      </w:r>
    </w:p>
    <w:p w14:paraId="53A01E85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Obstetrics and Gynaecology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>Distinction</w:t>
      </w:r>
    </w:p>
    <w:p w14:paraId="07E66686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Paediatrics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High Distinction</w:t>
      </w:r>
    </w:p>
    <w:p w14:paraId="74EB5E92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Surgery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Distinction</w:t>
      </w:r>
    </w:p>
    <w:p w14:paraId="61CDCEAD" w14:textId="77777777" w:rsidR="00713EFC" w:rsidRPr="000B4BAD" w:rsidRDefault="00713EFC" w:rsidP="00713EFC">
      <w:pPr>
        <w:rPr>
          <w:sz w:val="18"/>
          <w:szCs w:val="18"/>
          <w:lang w:val="en-AU"/>
        </w:rPr>
      </w:pPr>
    </w:p>
    <w:p w14:paraId="5F59AB80" w14:textId="77777777" w:rsidR="00713EFC" w:rsidRPr="000B4BAD" w:rsidRDefault="00713EFC" w:rsidP="00713EFC">
      <w:pPr>
        <w:rPr>
          <w:sz w:val="18"/>
          <w:szCs w:val="18"/>
          <w:u w:val="single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u w:val="single"/>
          <w:lang w:val="en-AU"/>
        </w:rPr>
        <w:t>4</w:t>
      </w:r>
      <w:r w:rsidRPr="000B4BAD">
        <w:rPr>
          <w:sz w:val="18"/>
          <w:szCs w:val="18"/>
          <w:u w:val="single"/>
          <w:vertAlign w:val="superscript"/>
          <w:lang w:val="en-AU"/>
        </w:rPr>
        <w:t>th</w:t>
      </w:r>
      <w:r w:rsidRPr="000B4BAD">
        <w:rPr>
          <w:sz w:val="18"/>
          <w:szCs w:val="18"/>
          <w:u w:val="single"/>
          <w:lang w:val="en-AU"/>
        </w:rPr>
        <w:t xml:space="preserve"> Year</w:t>
      </w:r>
    </w:p>
    <w:p w14:paraId="30E305BE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Fourth Year Clinical Studies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>Distinction</w:t>
      </w:r>
    </w:p>
    <w:p w14:paraId="6BB9E253" w14:textId="77777777" w:rsidR="00713EFC" w:rsidRPr="000B4BAD" w:rsidRDefault="00713EFC" w:rsidP="00713EFC">
      <w:pPr>
        <w:rPr>
          <w:sz w:val="18"/>
          <w:szCs w:val="18"/>
          <w:lang w:val="en-AU"/>
        </w:rPr>
      </w:pPr>
    </w:p>
    <w:p w14:paraId="05D5E4F4" w14:textId="77777777" w:rsidR="00713EFC" w:rsidRPr="000B4BAD" w:rsidRDefault="00713EFC" w:rsidP="00713EFC">
      <w:pPr>
        <w:rPr>
          <w:sz w:val="18"/>
          <w:szCs w:val="18"/>
          <w:u w:val="single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u w:val="single"/>
          <w:lang w:val="en-AU"/>
        </w:rPr>
        <w:t>3</w:t>
      </w:r>
      <w:r w:rsidRPr="000B4BAD">
        <w:rPr>
          <w:sz w:val="18"/>
          <w:szCs w:val="18"/>
          <w:u w:val="single"/>
          <w:vertAlign w:val="superscript"/>
          <w:lang w:val="en-AU"/>
        </w:rPr>
        <w:t>rd</w:t>
      </w:r>
      <w:r w:rsidRPr="000B4BAD">
        <w:rPr>
          <w:sz w:val="18"/>
          <w:szCs w:val="18"/>
          <w:u w:val="single"/>
          <w:lang w:val="en-AU"/>
        </w:rPr>
        <w:t xml:space="preserve"> Year</w:t>
      </w:r>
    </w:p>
    <w:p w14:paraId="3453F4D2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Endocrinology and Sexual Reproduction</w:t>
      </w:r>
      <w:r w:rsidRPr="000B4BAD">
        <w:rPr>
          <w:sz w:val="18"/>
          <w:szCs w:val="18"/>
          <w:lang w:val="en-AU"/>
        </w:rPr>
        <w:tab/>
        <w:t>Distinction</w:t>
      </w:r>
    </w:p>
    <w:p w14:paraId="6F703011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Head and Neck Neurosciences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Distinction</w:t>
      </w:r>
    </w:p>
    <w:p w14:paraId="5FE9664B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Clinical Pharmacology and Toxicology</w:t>
      </w:r>
      <w:r w:rsidRPr="000B4BAD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>Distinction</w:t>
      </w:r>
    </w:p>
    <w:p w14:paraId="738CE243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Clinical and Communication Skills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High Distinction</w:t>
      </w:r>
    </w:p>
    <w:p w14:paraId="05CBC693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Health Promotion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Distinction</w:t>
      </w:r>
    </w:p>
    <w:p w14:paraId="23DE523C" w14:textId="77777777" w:rsidR="00713EFC" w:rsidRPr="000B4BAD" w:rsidRDefault="00713EFC" w:rsidP="00713EFC">
      <w:pPr>
        <w:rPr>
          <w:sz w:val="18"/>
          <w:szCs w:val="18"/>
          <w:lang w:val="en-AU"/>
        </w:rPr>
      </w:pPr>
    </w:p>
    <w:p w14:paraId="0CAD2DA1" w14:textId="77777777" w:rsidR="00713EFC" w:rsidRPr="000B4BAD" w:rsidRDefault="00713EFC" w:rsidP="00713EFC">
      <w:pPr>
        <w:rPr>
          <w:sz w:val="18"/>
          <w:szCs w:val="18"/>
          <w:u w:val="single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u w:val="single"/>
          <w:lang w:val="en-AU"/>
        </w:rPr>
        <w:t>2</w:t>
      </w:r>
      <w:r w:rsidRPr="000B4BAD">
        <w:rPr>
          <w:sz w:val="18"/>
          <w:szCs w:val="18"/>
          <w:u w:val="single"/>
          <w:vertAlign w:val="superscript"/>
          <w:lang w:val="en-AU"/>
        </w:rPr>
        <w:t>nd</w:t>
      </w:r>
      <w:r w:rsidRPr="000B4BAD">
        <w:rPr>
          <w:sz w:val="18"/>
          <w:szCs w:val="18"/>
          <w:u w:val="single"/>
          <w:lang w:val="en-AU"/>
        </w:rPr>
        <w:t xml:space="preserve"> Year</w:t>
      </w:r>
    </w:p>
    <w:p w14:paraId="26928084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Cardiovascular and Respiratory Medicine</w:t>
      </w:r>
      <w:r w:rsidRPr="000B4BAD">
        <w:rPr>
          <w:sz w:val="18"/>
          <w:szCs w:val="18"/>
          <w:lang w:val="en-AU"/>
        </w:rPr>
        <w:tab/>
        <w:t>Distinction</w:t>
      </w:r>
    </w:p>
    <w:p w14:paraId="79FFC0AC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Pharmacology, Statistics and Epidemiology</w:t>
      </w:r>
      <w:r w:rsidRPr="000B4BAD">
        <w:rPr>
          <w:sz w:val="18"/>
          <w:szCs w:val="18"/>
          <w:lang w:val="en-AU"/>
        </w:rPr>
        <w:tab/>
        <w:t>Credit</w:t>
      </w:r>
    </w:p>
    <w:p w14:paraId="35978E49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Cell and Molecular Biology II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Distinction</w:t>
      </w:r>
    </w:p>
    <w:p w14:paraId="00C3D939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Gastrointestinal Medicine and Nutrition</w:t>
      </w:r>
      <w:r w:rsidRPr="000B4BAD">
        <w:rPr>
          <w:sz w:val="18"/>
          <w:szCs w:val="18"/>
          <w:lang w:val="en-AU"/>
        </w:rPr>
        <w:tab/>
        <w:t>Credit</w:t>
      </w:r>
    </w:p>
    <w:p w14:paraId="441A2F19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Clinical and Communication Skills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Distinction</w:t>
      </w:r>
    </w:p>
    <w:p w14:paraId="478E36E7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Renal Medicine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Credit</w:t>
      </w:r>
    </w:p>
    <w:p w14:paraId="52E56223" w14:textId="77777777" w:rsidR="00713EFC" w:rsidRPr="000B4BAD" w:rsidRDefault="00713EFC" w:rsidP="00713EFC">
      <w:pPr>
        <w:rPr>
          <w:sz w:val="18"/>
          <w:szCs w:val="18"/>
          <w:lang w:val="en-AU"/>
        </w:rPr>
      </w:pPr>
    </w:p>
    <w:p w14:paraId="7D48B5D7" w14:textId="77777777" w:rsidR="00713EFC" w:rsidRPr="00B530E6" w:rsidRDefault="00713EFC" w:rsidP="00713EFC">
      <w:pPr>
        <w:rPr>
          <w:sz w:val="18"/>
          <w:szCs w:val="18"/>
          <w:u w:val="single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B530E6">
        <w:rPr>
          <w:sz w:val="18"/>
          <w:szCs w:val="18"/>
          <w:u w:val="single"/>
          <w:lang w:val="en-AU"/>
        </w:rPr>
        <w:t>1</w:t>
      </w:r>
      <w:r w:rsidRPr="00B530E6">
        <w:rPr>
          <w:sz w:val="18"/>
          <w:szCs w:val="18"/>
          <w:u w:val="single"/>
          <w:vertAlign w:val="superscript"/>
          <w:lang w:val="en-AU"/>
        </w:rPr>
        <w:t>st</w:t>
      </w:r>
      <w:r w:rsidRPr="00B530E6">
        <w:rPr>
          <w:sz w:val="18"/>
          <w:szCs w:val="18"/>
          <w:u w:val="single"/>
          <w:lang w:val="en-AU"/>
        </w:rPr>
        <w:t xml:space="preserve"> Year</w:t>
      </w:r>
    </w:p>
    <w:p w14:paraId="22DEFB28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Principles of Biochemistry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Credit</w:t>
      </w:r>
    </w:p>
    <w:p w14:paraId="7A4783B7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Human Biology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Credit</w:t>
      </w:r>
    </w:p>
    <w:p w14:paraId="064413EC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Cell and Molecular Biology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>Distinction</w:t>
      </w:r>
    </w:p>
    <w:p w14:paraId="1755560D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Musculoskeletal System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Credit</w:t>
      </w:r>
    </w:p>
    <w:p w14:paraId="48D2B227" w14:textId="77777777" w:rsidR="00713EFC" w:rsidRPr="000B4BAD" w:rsidRDefault="00713EFC" w:rsidP="00713EFC">
      <w:pPr>
        <w:rPr>
          <w:sz w:val="18"/>
          <w:szCs w:val="18"/>
          <w:lang w:val="en-AU"/>
        </w:rPr>
      </w:pP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Health, Illness, Human Behaviour</w:t>
      </w:r>
      <w:r w:rsidRPr="000B4BAD">
        <w:rPr>
          <w:sz w:val="18"/>
          <w:szCs w:val="18"/>
          <w:lang w:val="en-AU"/>
        </w:rPr>
        <w:tab/>
      </w:r>
      <w:r w:rsidRPr="000B4BAD">
        <w:rPr>
          <w:sz w:val="18"/>
          <w:szCs w:val="18"/>
          <w:lang w:val="en-AU"/>
        </w:rPr>
        <w:tab/>
        <w:t>Distinction</w:t>
      </w:r>
    </w:p>
    <w:p w14:paraId="07547A01" w14:textId="77777777" w:rsidR="00713EFC" w:rsidRDefault="00713EFC" w:rsidP="00713EFC">
      <w:pPr>
        <w:rPr>
          <w:sz w:val="20"/>
          <w:szCs w:val="20"/>
          <w:lang w:val="en-AU"/>
        </w:rPr>
      </w:pPr>
    </w:p>
    <w:p w14:paraId="5043CB0F" w14:textId="77777777" w:rsidR="00713EFC" w:rsidRDefault="00713EFC" w:rsidP="00713EFC">
      <w:pPr>
        <w:rPr>
          <w:sz w:val="20"/>
          <w:szCs w:val="20"/>
          <w:lang w:val="en-AU"/>
        </w:rPr>
      </w:pPr>
    </w:p>
    <w:p w14:paraId="07459315" w14:textId="77777777" w:rsidR="00713EFC" w:rsidRDefault="00713EFC" w:rsidP="00713EFC">
      <w:pPr>
        <w:rPr>
          <w:sz w:val="20"/>
          <w:szCs w:val="20"/>
          <w:lang w:val="en-AU"/>
        </w:rPr>
      </w:pPr>
    </w:p>
    <w:p w14:paraId="6537F28F" w14:textId="77777777" w:rsidR="00713EFC" w:rsidRDefault="00713EFC" w:rsidP="00713EFC">
      <w:pPr>
        <w:rPr>
          <w:sz w:val="22"/>
          <w:szCs w:val="22"/>
          <w:lang w:val="en-AU"/>
        </w:rPr>
      </w:pPr>
    </w:p>
    <w:p w14:paraId="37D89A13" w14:textId="77777777" w:rsidR="00713EFC" w:rsidRPr="00B530E6" w:rsidRDefault="00713EFC" w:rsidP="00713EFC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2002</w:t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 w:rsidRPr="00B530E6">
        <w:rPr>
          <w:b/>
          <w:sz w:val="22"/>
          <w:szCs w:val="22"/>
          <w:lang w:val="en-AU"/>
        </w:rPr>
        <w:t>Royal Australasian College of Physicians</w:t>
      </w:r>
    </w:p>
    <w:p w14:paraId="2BC8318D" w14:textId="77777777" w:rsidR="00713EFC" w:rsidRPr="00FE77DA" w:rsidRDefault="00713EFC" w:rsidP="00713EFC">
      <w:pPr>
        <w:ind w:left="720" w:firstLine="7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FRACP</w:t>
      </w:r>
      <w:r w:rsidRPr="00FE77DA">
        <w:rPr>
          <w:sz w:val="22"/>
          <w:szCs w:val="22"/>
          <w:lang w:val="en-AU"/>
        </w:rPr>
        <w:t xml:space="preserve"> Examination</w:t>
      </w:r>
    </w:p>
    <w:p w14:paraId="6616C026" w14:textId="77777777" w:rsidR="00713EFC" w:rsidRPr="00FE77DA" w:rsidRDefault="00713EFC" w:rsidP="00713EFC">
      <w:pPr>
        <w:ind w:left="720" w:firstLine="720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Obtained whilst employed by t</w:t>
      </w:r>
      <w:r w:rsidRPr="00FE77DA">
        <w:rPr>
          <w:sz w:val="22"/>
          <w:szCs w:val="22"/>
          <w:lang w:val="en-AU"/>
        </w:rPr>
        <w:t>he Alfred Hospital (1</w:t>
      </w:r>
      <w:r w:rsidRPr="00FE77DA">
        <w:rPr>
          <w:sz w:val="22"/>
          <w:szCs w:val="22"/>
          <w:vertAlign w:val="superscript"/>
          <w:lang w:val="en-AU"/>
        </w:rPr>
        <w:t>st</w:t>
      </w:r>
      <w:r w:rsidRPr="00FE77DA">
        <w:rPr>
          <w:sz w:val="22"/>
          <w:szCs w:val="22"/>
          <w:lang w:val="en-AU"/>
        </w:rPr>
        <w:t xml:space="preserve"> attempt)</w:t>
      </w:r>
    </w:p>
    <w:p w14:paraId="6B8D62B0" w14:textId="77777777" w:rsidR="00713EFC" w:rsidRPr="00414D3D" w:rsidRDefault="00713EFC" w:rsidP="00713EFC">
      <w:pPr>
        <w:rPr>
          <w:b/>
          <w:sz w:val="26"/>
          <w:szCs w:val="26"/>
          <w:lang w:val="en-AU"/>
        </w:rPr>
      </w:pPr>
      <w:r>
        <w:rPr>
          <w:sz w:val="20"/>
          <w:szCs w:val="20"/>
          <w:lang w:val="en-AU"/>
        </w:rPr>
        <w:br w:type="page"/>
      </w:r>
      <w:r w:rsidRPr="00414D3D">
        <w:rPr>
          <w:b/>
          <w:sz w:val="26"/>
          <w:szCs w:val="26"/>
          <w:lang w:val="en-AU"/>
        </w:rPr>
        <w:lastRenderedPageBreak/>
        <w:t>EMPLOYMENT HISTORY</w:t>
      </w:r>
    </w:p>
    <w:p w14:paraId="6DFB9E20" w14:textId="77777777" w:rsidR="00713EFC" w:rsidRDefault="00713EFC" w:rsidP="00713EFC">
      <w:pPr>
        <w:rPr>
          <w:b/>
          <w:sz w:val="22"/>
          <w:szCs w:val="22"/>
          <w:lang w:val="en-AU"/>
        </w:rPr>
      </w:pPr>
    </w:p>
    <w:p w14:paraId="70DF9E56" w14:textId="77777777" w:rsidR="00713EFC" w:rsidRPr="00FE77DA" w:rsidRDefault="00713EFC" w:rsidP="00713EFC">
      <w:pPr>
        <w:rPr>
          <w:b/>
          <w:sz w:val="22"/>
          <w:szCs w:val="22"/>
          <w:lang w:val="en-AU"/>
        </w:rPr>
      </w:pPr>
    </w:p>
    <w:p w14:paraId="19D27D44" w14:textId="77777777" w:rsidR="00713EFC" w:rsidRPr="00414D3D" w:rsidRDefault="00713EFC" w:rsidP="00713EFC">
      <w:pPr>
        <w:rPr>
          <w:b/>
          <w:lang w:val="en-AU"/>
        </w:rPr>
      </w:pPr>
      <w:r w:rsidRPr="00414D3D">
        <w:rPr>
          <w:b/>
          <w:lang w:val="en-AU"/>
        </w:rPr>
        <w:t>POSTGRADUATE</w:t>
      </w:r>
    </w:p>
    <w:p w14:paraId="44E871BC" w14:textId="77777777" w:rsidR="00713EFC" w:rsidRDefault="00713EFC" w:rsidP="00713EFC">
      <w:pPr>
        <w:rPr>
          <w:sz w:val="22"/>
          <w:szCs w:val="22"/>
          <w:lang w:val="en-AU"/>
        </w:rPr>
      </w:pPr>
    </w:p>
    <w:p w14:paraId="144A5D23" w14:textId="77777777" w:rsidR="00713EFC" w:rsidRDefault="00713EFC" w:rsidP="00713EFC">
      <w:pPr>
        <w:rPr>
          <w:sz w:val="22"/>
          <w:szCs w:val="22"/>
          <w:lang w:val="en-AU"/>
        </w:rPr>
      </w:pPr>
    </w:p>
    <w:p w14:paraId="738610EB" w14:textId="77777777" w:rsidR="00713EFC" w:rsidRDefault="00713EFC" w:rsidP="00713EFC">
      <w:pPr>
        <w:rPr>
          <w:sz w:val="22"/>
          <w:szCs w:val="22"/>
          <w:lang w:val="en-AU"/>
        </w:rPr>
      </w:pPr>
    </w:p>
    <w:p w14:paraId="637805D2" w14:textId="77777777" w:rsidR="004E3B4D" w:rsidRDefault="004E3B4D" w:rsidP="00713EFC">
      <w:pPr>
        <w:rPr>
          <w:sz w:val="22"/>
          <w:szCs w:val="22"/>
          <w:lang w:val="en-AU"/>
        </w:rPr>
      </w:pPr>
    </w:p>
    <w:p w14:paraId="06D8E7F2" w14:textId="77777777" w:rsidR="004E3B4D" w:rsidRPr="004659AC" w:rsidRDefault="004E3B4D" w:rsidP="00713EFC">
      <w:pPr>
        <w:rPr>
          <w:b/>
          <w:sz w:val="22"/>
          <w:szCs w:val="22"/>
          <w:lang w:val="en-AU"/>
        </w:rPr>
      </w:pPr>
      <w:r w:rsidRPr="004659AC">
        <w:rPr>
          <w:b/>
          <w:sz w:val="22"/>
          <w:szCs w:val="22"/>
          <w:lang w:val="en-AU"/>
        </w:rPr>
        <w:t>2009-current</w:t>
      </w:r>
      <w:r w:rsidRPr="004659AC">
        <w:rPr>
          <w:b/>
          <w:sz w:val="22"/>
          <w:szCs w:val="22"/>
          <w:lang w:val="en-AU"/>
        </w:rPr>
        <w:tab/>
      </w:r>
      <w:r w:rsidRPr="004659AC">
        <w:rPr>
          <w:b/>
          <w:sz w:val="22"/>
          <w:szCs w:val="22"/>
          <w:lang w:val="en-AU"/>
        </w:rPr>
        <w:tab/>
        <w:t>Visiting Medical Offic</w:t>
      </w:r>
      <w:r w:rsidR="004659AC" w:rsidRPr="004659AC">
        <w:rPr>
          <w:b/>
          <w:sz w:val="22"/>
          <w:szCs w:val="22"/>
          <w:lang w:val="en-AU"/>
        </w:rPr>
        <w:t>e</w:t>
      </w:r>
      <w:r w:rsidRPr="004659AC">
        <w:rPr>
          <w:b/>
          <w:sz w:val="22"/>
          <w:szCs w:val="22"/>
          <w:lang w:val="en-AU"/>
        </w:rPr>
        <w:t>r</w:t>
      </w:r>
    </w:p>
    <w:p w14:paraId="0D02E0A6" w14:textId="77777777" w:rsidR="004E3B4D" w:rsidRPr="004659AC" w:rsidRDefault="004E3B4D" w:rsidP="00713EFC">
      <w:pPr>
        <w:rPr>
          <w:b/>
          <w:sz w:val="22"/>
          <w:szCs w:val="22"/>
          <w:lang w:val="en-AU"/>
        </w:rPr>
      </w:pPr>
      <w:r w:rsidRPr="004659AC">
        <w:rPr>
          <w:b/>
          <w:sz w:val="22"/>
          <w:szCs w:val="22"/>
          <w:lang w:val="en-AU"/>
        </w:rPr>
        <w:tab/>
      </w:r>
      <w:r w:rsidRPr="004659AC">
        <w:rPr>
          <w:b/>
          <w:sz w:val="22"/>
          <w:szCs w:val="22"/>
          <w:lang w:val="en-AU"/>
        </w:rPr>
        <w:tab/>
      </w:r>
      <w:r w:rsidRPr="004659AC">
        <w:rPr>
          <w:b/>
          <w:sz w:val="22"/>
          <w:szCs w:val="22"/>
          <w:lang w:val="en-AU"/>
        </w:rPr>
        <w:tab/>
      </w:r>
      <w:r w:rsidR="004659AC">
        <w:rPr>
          <w:b/>
          <w:sz w:val="22"/>
          <w:szCs w:val="22"/>
          <w:lang w:val="en-AU"/>
        </w:rPr>
        <w:t>-</w:t>
      </w:r>
      <w:r w:rsidR="004659AC" w:rsidRPr="004659AC">
        <w:rPr>
          <w:b/>
          <w:sz w:val="22"/>
          <w:szCs w:val="22"/>
          <w:lang w:val="en-AU"/>
        </w:rPr>
        <w:t>Southern Health</w:t>
      </w:r>
    </w:p>
    <w:p w14:paraId="5B7CB498" w14:textId="77777777" w:rsidR="004659AC" w:rsidRPr="004659AC" w:rsidRDefault="004659AC" w:rsidP="00713EFC">
      <w:pPr>
        <w:rPr>
          <w:b/>
          <w:sz w:val="22"/>
          <w:szCs w:val="22"/>
          <w:lang w:val="en-AU"/>
        </w:rPr>
      </w:pPr>
      <w:r w:rsidRPr="004659AC">
        <w:rPr>
          <w:b/>
          <w:sz w:val="22"/>
          <w:szCs w:val="22"/>
          <w:lang w:val="en-AU"/>
        </w:rPr>
        <w:tab/>
      </w:r>
      <w:r w:rsidRPr="004659AC">
        <w:rPr>
          <w:b/>
          <w:sz w:val="22"/>
          <w:szCs w:val="22"/>
          <w:lang w:val="en-AU"/>
        </w:rPr>
        <w:tab/>
      </w:r>
      <w:r w:rsidRPr="004659AC"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>-</w:t>
      </w:r>
      <w:r w:rsidRPr="004659AC">
        <w:rPr>
          <w:b/>
          <w:sz w:val="22"/>
          <w:szCs w:val="22"/>
          <w:lang w:val="en-AU"/>
        </w:rPr>
        <w:t>Cabrini Hospital</w:t>
      </w:r>
    </w:p>
    <w:p w14:paraId="738656C9" w14:textId="77777777" w:rsidR="004659AC" w:rsidRDefault="004659AC" w:rsidP="00713EFC">
      <w:pPr>
        <w:rPr>
          <w:sz w:val="22"/>
          <w:szCs w:val="22"/>
          <w:lang w:val="en-AU"/>
        </w:rPr>
      </w:pPr>
      <w:r w:rsidRPr="004659AC">
        <w:rPr>
          <w:b/>
          <w:sz w:val="22"/>
          <w:szCs w:val="22"/>
          <w:lang w:val="en-AU"/>
        </w:rPr>
        <w:tab/>
      </w:r>
      <w:r w:rsidRPr="004659AC">
        <w:rPr>
          <w:b/>
          <w:sz w:val="22"/>
          <w:szCs w:val="22"/>
          <w:lang w:val="en-AU"/>
        </w:rPr>
        <w:tab/>
      </w:r>
      <w:r w:rsidRPr="004659AC"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>-</w:t>
      </w:r>
      <w:r w:rsidRPr="004659AC">
        <w:rPr>
          <w:b/>
          <w:sz w:val="22"/>
          <w:szCs w:val="22"/>
          <w:lang w:val="en-AU"/>
        </w:rPr>
        <w:t>Jessie McPherson Private Hospital</w:t>
      </w:r>
    </w:p>
    <w:p w14:paraId="463F29E8" w14:textId="77777777" w:rsidR="004E3B4D" w:rsidRDefault="004E3B4D" w:rsidP="00713EFC">
      <w:pPr>
        <w:rPr>
          <w:sz w:val="22"/>
          <w:szCs w:val="22"/>
          <w:lang w:val="en-AU"/>
        </w:rPr>
      </w:pPr>
    </w:p>
    <w:p w14:paraId="3B7B4B86" w14:textId="77777777" w:rsidR="004E3B4D" w:rsidRDefault="004E3B4D" w:rsidP="00713EFC">
      <w:pPr>
        <w:rPr>
          <w:sz w:val="22"/>
          <w:szCs w:val="22"/>
          <w:lang w:val="en-AU"/>
        </w:rPr>
      </w:pPr>
    </w:p>
    <w:p w14:paraId="3A0FF5F2" w14:textId="77777777" w:rsidR="004E3B4D" w:rsidRDefault="004E3B4D" w:rsidP="00713EFC">
      <w:pPr>
        <w:rPr>
          <w:sz w:val="22"/>
          <w:szCs w:val="22"/>
          <w:lang w:val="en-AU"/>
        </w:rPr>
      </w:pPr>
    </w:p>
    <w:p w14:paraId="5630AD66" w14:textId="77777777" w:rsidR="004E3B4D" w:rsidRPr="00FE77DA" w:rsidRDefault="004E3B4D" w:rsidP="00713EFC">
      <w:pPr>
        <w:rPr>
          <w:sz w:val="22"/>
          <w:szCs w:val="22"/>
          <w:lang w:val="en-AU"/>
        </w:rPr>
      </w:pPr>
    </w:p>
    <w:p w14:paraId="447DDD95" w14:textId="77777777" w:rsidR="00713EFC" w:rsidRPr="00147194" w:rsidRDefault="00713EFC" w:rsidP="00713EFC">
      <w:pPr>
        <w:rPr>
          <w:b/>
          <w:sz w:val="22"/>
          <w:szCs w:val="22"/>
          <w:lang w:val="en-AU"/>
        </w:rPr>
      </w:pPr>
      <w:r w:rsidRPr="00147194">
        <w:rPr>
          <w:b/>
          <w:sz w:val="22"/>
          <w:szCs w:val="22"/>
          <w:lang w:val="en-AU"/>
        </w:rPr>
        <w:t>2008-2009</w:t>
      </w:r>
      <w:r w:rsidRPr="00147194">
        <w:rPr>
          <w:b/>
          <w:sz w:val="22"/>
          <w:szCs w:val="22"/>
          <w:lang w:val="en-AU"/>
        </w:rPr>
        <w:tab/>
      </w:r>
      <w:r w:rsidRPr="00147194">
        <w:rPr>
          <w:b/>
          <w:sz w:val="22"/>
          <w:szCs w:val="22"/>
          <w:lang w:val="en-AU"/>
        </w:rPr>
        <w:tab/>
        <w:t>Endoscopic Ultrasound Fellow</w:t>
      </w:r>
    </w:p>
    <w:p w14:paraId="525A39A7" w14:textId="77777777" w:rsidR="00713EFC" w:rsidRPr="00147194" w:rsidRDefault="00713EFC" w:rsidP="00713EFC">
      <w:pPr>
        <w:rPr>
          <w:b/>
          <w:sz w:val="22"/>
          <w:szCs w:val="22"/>
          <w:lang w:val="en-AU"/>
        </w:rPr>
      </w:pPr>
      <w:r w:rsidRPr="00147194">
        <w:rPr>
          <w:b/>
          <w:sz w:val="22"/>
          <w:szCs w:val="22"/>
          <w:lang w:val="en-AU"/>
        </w:rPr>
        <w:tab/>
      </w:r>
      <w:r w:rsidRPr="00147194">
        <w:rPr>
          <w:b/>
          <w:sz w:val="22"/>
          <w:szCs w:val="22"/>
          <w:lang w:val="en-AU"/>
        </w:rPr>
        <w:tab/>
      </w:r>
      <w:r w:rsidRPr="00147194">
        <w:rPr>
          <w:b/>
          <w:sz w:val="22"/>
          <w:szCs w:val="22"/>
          <w:lang w:val="en-AU"/>
        </w:rPr>
        <w:tab/>
        <w:t>Medical University of South Carolina, Charleston, South Carolina, USA</w:t>
      </w:r>
    </w:p>
    <w:p w14:paraId="2EE190D0" w14:textId="77777777" w:rsidR="00713EFC" w:rsidRPr="00147194" w:rsidRDefault="00713EFC" w:rsidP="00713EFC">
      <w:pPr>
        <w:rPr>
          <w:b/>
          <w:sz w:val="22"/>
          <w:szCs w:val="22"/>
          <w:lang w:val="en-AU"/>
        </w:rPr>
      </w:pPr>
      <w:r w:rsidRPr="00147194">
        <w:rPr>
          <w:b/>
          <w:sz w:val="22"/>
          <w:szCs w:val="22"/>
          <w:lang w:val="en-AU"/>
        </w:rPr>
        <w:tab/>
      </w:r>
      <w:r w:rsidRPr="00147194">
        <w:rPr>
          <w:b/>
          <w:sz w:val="22"/>
          <w:szCs w:val="22"/>
          <w:lang w:val="en-AU"/>
        </w:rPr>
        <w:tab/>
      </w:r>
      <w:r w:rsidRPr="00147194">
        <w:rPr>
          <w:b/>
          <w:sz w:val="22"/>
          <w:szCs w:val="22"/>
          <w:lang w:val="en-AU"/>
        </w:rPr>
        <w:tab/>
        <w:t>Duties</w:t>
      </w:r>
    </w:p>
    <w:p w14:paraId="3FD1C208" w14:textId="77777777" w:rsidR="00713EFC" w:rsidRPr="00147194" w:rsidRDefault="00713EFC" w:rsidP="00713EFC">
      <w:pPr>
        <w:rPr>
          <w:sz w:val="22"/>
          <w:szCs w:val="22"/>
          <w:lang w:val="en-AU"/>
        </w:rPr>
      </w:pPr>
      <w:r w:rsidRPr="00147194">
        <w:rPr>
          <w:b/>
          <w:sz w:val="22"/>
          <w:szCs w:val="22"/>
          <w:lang w:val="en-AU"/>
        </w:rPr>
        <w:tab/>
      </w:r>
      <w:r w:rsidRPr="00147194">
        <w:rPr>
          <w:b/>
          <w:sz w:val="22"/>
          <w:szCs w:val="22"/>
          <w:lang w:val="en-AU"/>
        </w:rPr>
        <w:tab/>
      </w:r>
      <w:r w:rsidRPr="00147194">
        <w:rPr>
          <w:b/>
          <w:sz w:val="22"/>
          <w:szCs w:val="22"/>
          <w:lang w:val="en-AU"/>
        </w:rPr>
        <w:tab/>
      </w:r>
      <w:r w:rsidRPr="00147194">
        <w:rPr>
          <w:sz w:val="22"/>
          <w:szCs w:val="22"/>
          <w:lang w:val="en-AU"/>
        </w:rPr>
        <w:t>-   Assessment of patients for endoscopic ultrasound</w:t>
      </w:r>
    </w:p>
    <w:p w14:paraId="77D621D2" w14:textId="77777777" w:rsidR="00713EFC" w:rsidRPr="00147194" w:rsidRDefault="00713EFC" w:rsidP="00713EFC">
      <w:pPr>
        <w:ind w:left="2160"/>
        <w:rPr>
          <w:sz w:val="22"/>
          <w:szCs w:val="22"/>
          <w:lang w:val="en-AU"/>
        </w:rPr>
      </w:pPr>
      <w:r w:rsidRPr="00147194">
        <w:rPr>
          <w:sz w:val="22"/>
          <w:szCs w:val="22"/>
          <w:lang w:val="en-AU"/>
        </w:rPr>
        <w:t>-   Performing diagnostic and therapeutic endoscopic ultrasound- &gt;400 cases               including &gt;130 FNA</w:t>
      </w:r>
    </w:p>
    <w:p w14:paraId="38000426" w14:textId="77777777" w:rsidR="00713EFC" w:rsidRPr="00147194" w:rsidRDefault="00713EFC" w:rsidP="00713EFC">
      <w:pPr>
        <w:rPr>
          <w:sz w:val="22"/>
          <w:szCs w:val="22"/>
          <w:lang w:val="en-AU"/>
        </w:rPr>
      </w:pPr>
      <w:r w:rsidRPr="00147194">
        <w:rPr>
          <w:sz w:val="22"/>
          <w:szCs w:val="22"/>
          <w:lang w:val="en-AU"/>
        </w:rPr>
        <w:tab/>
      </w:r>
      <w:r w:rsidRPr="00147194">
        <w:rPr>
          <w:sz w:val="22"/>
          <w:szCs w:val="22"/>
          <w:lang w:val="en-AU"/>
        </w:rPr>
        <w:tab/>
      </w:r>
      <w:r w:rsidRPr="00147194">
        <w:rPr>
          <w:sz w:val="22"/>
          <w:szCs w:val="22"/>
          <w:lang w:val="en-AU"/>
        </w:rPr>
        <w:tab/>
        <w:t>-   Performing advanced endoscopic techniques, including endoscopic mucosal</w:t>
      </w:r>
    </w:p>
    <w:p w14:paraId="7F94E093" w14:textId="77777777" w:rsidR="00713EFC" w:rsidRPr="00147194" w:rsidRDefault="00713EFC" w:rsidP="00713EFC">
      <w:pPr>
        <w:rPr>
          <w:sz w:val="22"/>
          <w:szCs w:val="22"/>
          <w:lang w:val="en-AU"/>
        </w:rPr>
      </w:pPr>
      <w:r w:rsidRPr="00147194">
        <w:rPr>
          <w:sz w:val="22"/>
          <w:szCs w:val="22"/>
          <w:lang w:val="en-AU"/>
        </w:rPr>
        <w:tab/>
      </w:r>
      <w:r w:rsidRPr="00147194">
        <w:rPr>
          <w:sz w:val="22"/>
          <w:szCs w:val="22"/>
          <w:lang w:val="en-AU"/>
        </w:rPr>
        <w:tab/>
      </w:r>
      <w:r w:rsidRPr="00147194">
        <w:rPr>
          <w:sz w:val="22"/>
          <w:szCs w:val="22"/>
          <w:lang w:val="en-AU"/>
        </w:rPr>
        <w:tab/>
        <w:t>resection, BARRX</w:t>
      </w:r>
    </w:p>
    <w:p w14:paraId="293285C4" w14:textId="77777777" w:rsidR="00713EFC" w:rsidRPr="00147194" w:rsidRDefault="00713EFC" w:rsidP="00713EFC">
      <w:pPr>
        <w:rPr>
          <w:sz w:val="22"/>
          <w:szCs w:val="22"/>
          <w:lang w:val="en-AU"/>
        </w:rPr>
      </w:pPr>
      <w:r w:rsidRPr="00147194">
        <w:rPr>
          <w:sz w:val="22"/>
          <w:szCs w:val="22"/>
          <w:lang w:val="en-AU"/>
        </w:rPr>
        <w:tab/>
      </w:r>
      <w:r w:rsidRPr="00147194">
        <w:rPr>
          <w:sz w:val="22"/>
          <w:szCs w:val="22"/>
          <w:lang w:val="en-AU"/>
        </w:rPr>
        <w:tab/>
      </w:r>
      <w:r w:rsidRPr="00147194">
        <w:rPr>
          <w:sz w:val="22"/>
          <w:szCs w:val="22"/>
          <w:lang w:val="en-AU"/>
        </w:rPr>
        <w:tab/>
        <w:t xml:space="preserve">-   </w:t>
      </w:r>
      <w:r>
        <w:rPr>
          <w:sz w:val="20"/>
          <w:szCs w:val="20"/>
          <w:lang w:val="en-AU"/>
        </w:rPr>
        <w:t>Digestive Diseases Week – Chicago 2009</w:t>
      </w:r>
    </w:p>
    <w:p w14:paraId="61829076" w14:textId="77777777" w:rsidR="00713EFC" w:rsidRDefault="00713EFC" w:rsidP="00713EFC">
      <w:pPr>
        <w:rPr>
          <w:sz w:val="22"/>
          <w:szCs w:val="22"/>
          <w:lang w:val="en-AU"/>
        </w:rPr>
      </w:pPr>
    </w:p>
    <w:p w14:paraId="2BA226A1" w14:textId="77777777" w:rsidR="00713EFC" w:rsidRDefault="00713EFC" w:rsidP="00713EFC">
      <w:pPr>
        <w:rPr>
          <w:sz w:val="22"/>
          <w:szCs w:val="22"/>
          <w:lang w:val="en-AU"/>
        </w:rPr>
      </w:pPr>
    </w:p>
    <w:p w14:paraId="17AD93B2" w14:textId="77777777" w:rsidR="00713EFC" w:rsidRDefault="00713EFC" w:rsidP="00713EFC">
      <w:pPr>
        <w:rPr>
          <w:sz w:val="22"/>
          <w:szCs w:val="22"/>
          <w:lang w:val="en-AU"/>
        </w:rPr>
      </w:pPr>
    </w:p>
    <w:p w14:paraId="0DE4B5B7" w14:textId="77777777" w:rsidR="00713EFC" w:rsidRDefault="00713EFC" w:rsidP="00713EFC">
      <w:pPr>
        <w:rPr>
          <w:sz w:val="22"/>
          <w:szCs w:val="22"/>
          <w:lang w:val="en-AU"/>
        </w:rPr>
      </w:pPr>
    </w:p>
    <w:p w14:paraId="33856922" w14:textId="77777777" w:rsidR="00713EFC" w:rsidRDefault="00713EFC" w:rsidP="00713EFC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2006-2009</w:t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  <w:t>Doctorate of Philosophy (PhD)</w:t>
      </w:r>
    </w:p>
    <w:p w14:paraId="53C137DE" w14:textId="77777777" w:rsidR="00713EFC" w:rsidRDefault="00713EFC" w:rsidP="00713EFC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  <w:t>Monash University / Burnet Institute, Melbourne</w:t>
      </w:r>
    </w:p>
    <w:p w14:paraId="0054FCD6" w14:textId="77777777" w:rsidR="00713EFC" w:rsidRDefault="00713EFC" w:rsidP="00713EFC">
      <w:pPr>
        <w:ind w:left="1440" w:firstLine="720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NHMRC Research Scholarship (ID Number 334269)</w:t>
      </w:r>
    </w:p>
    <w:p w14:paraId="4FD4DD47" w14:textId="77777777" w:rsidR="00713EFC" w:rsidRDefault="00713EFC" w:rsidP="00713EFC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  <w:t xml:space="preserve">Supervisors: </w:t>
      </w:r>
      <w:r>
        <w:rPr>
          <w:b/>
          <w:sz w:val="22"/>
          <w:szCs w:val="22"/>
          <w:lang w:val="en-AU"/>
        </w:rPr>
        <w:tab/>
        <w:t>Professor Sharon Lewin, Burnet Institute</w:t>
      </w:r>
    </w:p>
    <w:p w14:paraId="662267C6" w14:textId="77777777" w:rsidR="00713EFC" w:rsidRDefault="00713EFC" w:rsidP="00713EFC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  <w:t>Dr Stuart Roberts, Alfred Hospital</w:t>
      </w:r>
    </w:p>
    <w:p w14:paraId="66204FF1" w14:textId="77777777" w:rsidR="00713EFC" w:rsidRDefault="00713EFC" w:rsidP="00713EFC">
      <w:pPr>
        <w:rPr>
          <w:b/>
          <w:sz w:val="22"/>
          <w:szCs w:val="22"/>
          <w:lang w:val="en-AU"/>
        </w:rPr>
      </w:pPr>
    </w:p>
    <w:p w14:paraId="2DBF0D7D" w14:textId="77777777" w:rsidR="00713EFC" w:rsidRDefault="00713EFC" w:rsidP="00713EFC">
      <w:pPr>
        <w:rPr>
          <w:b/>
          <w:sz w:val="22"/>
          <w:szCs w:val="22"/>
          <w:lang w:val="en-AU"/>
        </w:rPr>
      </w:pPr>
    </w:p>
    <w:p w14:paraId="6B62F1B3" w14:textId="77777777" w:rsidR="00713EFC" w:rsidRDefault="00713EFC" w:rsidP="00713EFC">
      <w:pPr>
        <w:rPr>
          <w:b/>
          <w:sz w:val="22"/>
          <w:szCs w:val="22"/>
          <w:lang w:val="en-AU"/>
        </w:rPr>
      </w:pPr>
    </w:p>
    <w:p w14:paraId="02F2C34E" w14:textId="77777777" w:rsidR="00713EFC" w:rsidRDefault="00713EFC" w:rsidP="00713EFC">
      <w:pPr>
        <w:rPr>
          <w:b/>
          <w:sz w:val="22"/>
          <w:szCs w:val="22"/>
          <w:lang w:val="en-AU"/>
        </w:rPr>
      </w:pPr>
    </w:p>
    <w:p w14:paraId="0CCBC5C1" w14:textId="77777777" w:rsidR="00713EFC" w:rsidRDefault="00713EFC" w:rsidP="00713EFC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2005</w:t>
      </w:r>
      <w:r w:rsidRPr="00FE77DA"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  <w:t>Endoscopy Fellow, Royal Brisbane Hospital</w:t>
      </w:r>
    </w:p>
    <w:p w14:paraId="680A4E5D" w14:textId="77777777" w:rsidR="00713EFC" w:rsidRDefault="00713EFC" w:rsidP="00713EFC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</w:p>
    <w:p w14:paraId="56479A66" w14:textId="77777777" w:rsidR="00713EFC" w:rsidRDefault="00713EFC" w:rsidP="00713EFC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  <w:t>Duties</w:t>
      </w:r>
    </w:p>
    <w:p w14:paraId="5783AE7D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 w:rsidRPr="00636231">
        <w:rPr>
          <w:sz w:val="20"/>
          <w:szCs w:val="20"/>
          <w:lang w:val="en-AU"/>
        </w:rPr>
        <w:t>-</w:t>
      </w:r>
      <w:r w:rsidRPr="00636231">
        <w:rPr>
          <w:b/>
          <w:sz w:val="20"/>
          <w:szCs w:val="20"/>
          <w:lang w:val="en-AU"/>
        </w:rPr>
        <w:t xml:space="preserve">   </w:t>
      </w:r>
      <w:r w:rsidRPr="00636231">
        <w:rPr>
          <w:sz w:val="20"/>
          <w:szCs w:val="20"/>
          <w:lang w:val="en-AU"/>
        </w:rPr>
        <w:t xml:space="preserve">Advanced </w:t>
      </w:r>
      <w:r>
        <w:rPr>
          <w:sz w:val="20"/>
          <w:szCs w:val="20"/>
          <w:lang w:val="en-AU"/>
        </w:rPr>
        <w:t>endoscopic techniques</w:t>
      </w:r>
    </w:p>
    <w:p w14:paraId="064A1CC7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   Clinical ward work and referrals</w:t>
      </w:r>
    </w:p>
    <w:p w14:paraId="0DE14206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   Outpatient clinics</w:t>
      </w:r>
    </w:p>
    <w:p w14:paraId="2C8320F5" w14:textId="77777777" w:rsidR="00713EFC" w:rsidRDefault="00713EFC" w:rsidP="00713EFC">
      <w:pPr>
        <w:ind w:left="1440" w:firstLine="72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Endoscopic research</w:t>
      </w:r>
    </w:p>
    <w:p w14:paraId="68A9E82B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   Capsule endoscopy</w:t>
      </w:r>
    </w:p>
    <w:p w14:paraId="0B2BBFDB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   Endoscopic ultrasonography</w:t>
      </w:r>
    </w:p>
    <w:p w14:paraId="37AE77BD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-   Double balloon </w:t>
      </w:r>
      <w:proofErr w:type="spellStart"/>
      <w:r>
        <w:rPr>
          <w:sz w:val="20"/>
          <w:szCs w:val="20"/>
          <w:lang w:val="en-AU"/>
        </w:rPr>
        <w:t>enteroscopy</w:t>
      </w:r>
      <w:proofErr w:type="spellEnd"/>
    </w:p>
    <w:p w14:paraId="19219836" w14:textId="77777777" w:rsidR="00713EFC" w:rsidRDefault="00713EFC" w:rsidP="00713EFC">
      <w:pPr>
        <w:rPr>
          <w:sz w:val="20"/>
          <w:szCs w:val="20"/>
          <w:lang w:val="en-AU"/>
        </w:rPr>
      </w:pPr>
    </w:p>
    <w:p w14:paraId="390921C5" w14:textId="77777777" w:rsidR="00713EFC" w:rsidRPr="00FE77DA" w:rsidRDefault="00713EFC" w:rsidP="00713EFC">
      <w:pPr>
        <w:ind w:left="1440" w:firstLine="720"/>
        <w:rPr>
          <w:b/>
          <w:sz w:val="22"/>
          <w:szCs w:val="22"/>
          <w:lang w:val="en-AU"/>
        </w:rPr>
      </w:pPr>
      <w:r w:rsidRPr="00FE77DA">
        <w:rPr>
          <w:b/>
          <w:sz w:val="22"/>
          <w:szCs w:val="22"/>
          <w:lang w:val="en-AU"/>
        </w:rPr>
        <w:t>Procedural Skills</w:t>
      </w:r>
      <w:r>
        <w:rPr>
          <w:b/>
          <w:sz w:val="22"/>
          <w:szCs w:val="22"/>
          <w:lang w:val="en-AU"/>
        </w:rPr>
        <w:t xml:space="preserve"> (updated December 2005)</w:t>
      </w:r>
    </w:p>
    <w:p w14:paraId="4301B985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Gastroscopy- over 2000 completed, including interventional and emergency</w:t>
      </w:r>
    </w:p>
    <w:p w14:paraId="2A5F674D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Colonoscopy- over 1500 performed (complete and incomplete)</w:t>
      </w:r>
    </w:p>
    <w:p w14:paraId="40AE029F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Liver biopsy- over 230 performed</w:t>
      </w:r>
    </w:p>
    <w:p w14:paraId="296FEF7D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</w:p>
    <w:p w14:paraId="483A9D29" w14:textId="77777777" w:rsidR="00713EFC" w:rsidRPr="00FE77DA" w:rsidRDefault="00713EFC" w:rsidP="00713EFC">
      <w:pPr>
        <w:ind w:left="2160"/>
        <w:rPr>
          <w:b/>
          <w:sz w:val="22"/>
          <w:szCs w:val="22"/>
          <w:lang w:val="en-AU"/>
        </w:rPr>
      </w:pPr>
      <w:r w:rsidRPr="00FE77DA">
        <w:rPr>
          <w:b/>
          <w:sz w:val="22"/>
          <w:szCs w:val="22"/>
          <w:lang w:val="en-AU"/>
        </w:rPr>
        <w:lastRenderedPageBreak/>
        <w:t>Continuing Medical Education</w:t>
      </w:r>
    </w:p>
    <w:p w14:paraId="0915761C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Weekly Journal Club, Seminar program</w:t>
      </w:r>
    </w:p>
    <w:p w14:paraId="37D386BB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Weekly Audit, Pathology and Radiology Meeting</w:t>
      </w:r>
    </w:p>
    <w:p w14:paraId="0E975ECE" w14:textId="77777777" w:rsidR="00713EFC" w:rsidRDefault="00713EFC" w:rsidP="00713EFC">
      <w:pPr>
        <w:ind w:left="1440" w:firstLine="72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Hospital Grand Rounds</w:t>
      </w:r>
    </w:p>
    <w:p w14:paraId="1F383C2C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Future Leaders Registrar Programme – 2005</w:t>
      </w:r>
    </w:p>
    <w:p w14:paraId="7BDAF98A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Endoscopic Ultrasound Symposium</w:t>
      </w:r>
      <w:r w:rsidRPr="005F1592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Melbourne – 2005</w:t>
      </w:r>
    </w:p>
    <w:p w14:paraId="0EF3940B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Hepatology Advanced Trainee Programme – 2005</w:t>
      </w:r>
    </w:p>
    <w:p w14:paraId="7AD019CB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Symposium of Gastroenterology and Hepatology – Melbourne 2005</w:t>
      </w:r>
    </w:p>
    <w:p w14:paraId="611CA802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Australian Gastroenterology Week – 2005</w:t>
      </w:r>
    </w:p>
    <w:p w14:paraId="2BE50844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Digestive Diseases Week – Chicago 2005</w:t>
      </w:r>
    </w:p>
    <w:p w14:paraId="7194DBDC" w14:textId="77777777" w:rsidR="00713EFC" w:rsidRPr="00FE77DA" w:rsidRDefault="00713EFC" w:rsidP="00713EFC">
      <w:pPr>
        <w:rPr>
          <w:sz w:val="22"/>
          <w:szCs w:val="22"/>
          <w:lang w:val="en-AU"/>
        </w:rPr>
      </w:pPr>
    </w:p>
    <w:p w14:paraId="62221432" w14:textId="77777777" w:rsidR="00713EFC" w:rsidRDefault="00713EFC" w:rsidP="00713EFC">
      <w:pPr>
        <w:rPr>
          <w:b/>
          <w:sz w:val="22"/>
          <w:szCs w:val="22"/>
          <w:lang w:val="en-AU"/>
        </w:rPr>
      </w:pPr>
      <w:r w:rsidRPr="00FE77DA">
        <w:rPr>
          <w:b/>
          <w:sz w:val="22"/>
          <w:szCs w:val="22"/>
          <w:lang w:val="en-AU"/>
        </w:rPr>
        <w:t>2003</w:t>
      </w:r>
      <w:r>
        <w:rPr>
          <w:b/>
          <w:sz w:val="22"/>
          <w:szCs w:val="22"/>
          <w:lang w:val="en-AU"/>
        </w:rPr>
        <w:t>-2004</w:t>
      </w:r>
      <w:r w:rsidRPr="00FE77DA">
        <w:rPr>
          <w:b/>
          <w:sz w:val="22"/>
          <w:szCs w:val="22"/>
          <w:lang w:val="en-AU"/>
        </w:rPr>
        <w:tab/>
        <w:t>Gastroenterology Registrar, Alfred Hospital</w:t>
      </w:r>
      <w:r>
        <w:rPr>
          <w:b/>
          <w:sz w:val="22"/>
          <w:szCs w:val="22"/>
          <w:lang w:val="en-AU"/>
        </w:rPr>
        <w:t>, Melbourne</w:t>
      </w:r>
    </w:p>
    <w:p w14:paraId="769D0D3C" w14:textId="77777777" w:rsidR="00713EFC" w:rsidRDefault="00713EFC" w:rsidP="00713EFC">
      <w:pPr>
        <w:rPr>
          <w:b/>
          <w:sz w:val="22"/>
          <w:szCs w:val="22"/>
          <w:lang w:val="en-AU"/>
        </w:rPr>
      </w:pPr>
    </w:p>
    <w:p w14:paraId="59F43784" w14:textId="77777777" w:rsidR="00713EFC" w:rsidRPr="00FE77DA" w:rsidRDefault="00713EFC" w:rsidP="00713EFC">
      <w:pPr>
        <w:ind w:left="1440" w:firstLine="720"/>
        <w:rPr>
          <w:b/>
          <w:sz w:val="22"/>
          <w:szCs w:val="22"/>
          <w:lang w:val="en-AU"/>
        </w:rPr>
      </w:pPr>
      <w:r w:rsidRPr="00FE77DA">
        <w:rPr>
          <w:b/>
          <w:sz w:val="22"/>
          <w:szCs w:val="22"/>
          <w:lang w:val="en-AU"/>
        </w:rPr>
        <w:t>Duties</w:t>
      </w:r>
    </w:p>
    <w:p w14:paraId="1C1B352B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   Clinical ward work and referrals</w:t>
      </w:r>
    </w:p>
    <w:p w14:paraId="00C91673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   Outpatient clinics</w:t>
      </w:r>
    </w:p>
    <w:p w14:paraId="6011C38E" w14:textId="77777777" w:rsidR="00713EFC" w:rsidRDefault="00713EFC" w:rsidP="00713EFC">
      <w:pPr>
        <w:rPr>
          <w:b/>
          <w:sz w:val="22"/>
          <w:szCs w:val="22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-   Undergraduate/ FRACP teaching</w:t>
      </w:r>
    </w:p>
    <w:p w14:paraId="54CD245A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</w:p>
    <w:p w14:paraId="200A995F" w14:textId="77777777" w:rsidR="00713EFC" w:rsidRPr="00FE77DA" w:rsidRDefault="00713EFC" w:rsidP="00713EFC">
      <w:pPr>
        <w:ind w:left="2160"/>
        <w:rPr>
          <w:b/>
          <w:sz w:val="22"/>
          <w:szCs w:val="22"/>
          <w:lang w:val="en-AU"/>
        </w:rPr>
      </w:pPr>
      <w:r w:rsidRPr="00FE77DA">
        <w:rPr>
          <w:b/>
          <w:sz w:val="22"/>
          <w:szCs w:val="22"/>
          <w:lang w:val="en-AU"/>
        </w:rPr>
        <w:t>Continuing Medical Education</w:t>
      </w:r>
    </w:p>
    <w:p w14:paraId="1FF8CFE2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Weekly Journal Club, Seminar program</w:t>
      </w:r>
    </w:p>
    <w:p w14:paraId="376AF626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Weekly Audit, Pathology and Radiology Meeting</w:t>
      </w:r>
    </w:p>
    <w:p w14:paraId="4EE693BD" w14:textId="77777777" w:rsidR="00713EFC" w:rsidRDefault="00713EFC" w:rsidP="00713EFC">
      <w:pPr>
        <w:ind w:left="1440" w:firstLine="72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Hospital Grand Rounds</w:t>
      </w:r>
    </w:p>
    <w:p w14:paraId="130FE458" w14:textId="77777777" w:rsidR="00713EFC" w:rsidRDefault="00713EFC" w:rsidP="00713EFC">
      <w:pPr>
        <w:ind w:left="1440" w:firstLine="72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Melbourne Gut Club presentation 2004</w:t>
      </w:r>
    </w:p>
    <w:p w14:paraId="0DE43F5A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Third National Inflammatory Bowel Disease Symposium- March 2003</w:t>
      </w:r>
    </w:p>
    <w:p w14:paraId="5BA72978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Australian Gastroenterology Week – 2003 / 2004</w:t>
      </w:r>
    </w:p>
    <w:p w14:paraId="77591040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Digestive Diseases Week - New Orleans 2004</w:t>
      </w:r>
    </w:p>
    <w:p w14:paraId="21462C54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-   AASLD - Boston 2004, 2006</w:t>
      </w:r>
    </w:p>
    <w:p w14:paraId="1231BE67" w14:textId="77777777" w:rsidR="00713EFC" w:rsidRDefault="00713EFC" w:rsidP="00713EFC">
      <w:pPr>
        <w:rPr>
          <w:sz w:val="28"/>
          <w:szCs w:val="28"/>
          <w:lang w:val="en-AU"/>
        </w:rPr>
      </w:pPr>
    </w:p>
    <w:p w14:paraId="36FEB5B0" w14:textId="77777777" w:rsidR="00713EFC" w:rsidRDefault="00713EFC" w:rsidP="00713EFC">
      <w:pPr>
        <w:rPr>
          <w:sz w:val="20"/>
          <w:szCs w:val="20"/>
          <w:lang w:val="en-AU"/>
        </w:rPr>
      </w:pPr>
    </w:p>
    <w:p w14:paraId="30D7AA69" w14:textId="77777777" w:rsidR="00713EFC" w:rsidRDefault="00713EFC" w:rsidP="00713EFC">
      <w:pPr>
        <w:rPr>
          <w:sz w:val="20"/>
          <w:szCs w:val="20"/>
          <w:lang w:val="en-AU"/>
        </w:rPr>
      </w:pPr>
    </w:p>
    <w:p w14:paraId="7196D064" w14:textId="77777777" w:rsidR="00713EFC" w:rsidRDefault="00713EFC" w:rsidP="00713EFC">
      <w:pPr>
        <w:rPr>
          <w:sz w:val="20"/>
          <w:szCs w:val="20"/>
          <w:lang w:val="en-AU"/>
        </w:rPr>
      </w:pPr>
    </w:p>
    <w:p w14:paraId="34FF1C98" w14:textId="77777777" w:rsidR="00713EFC" w:rsidRDefault="00713EFC" w:rsidP="00713EFC">
      <w:pPr>
        <w:rPr>
          <w:sz w:val="20"/>
          <w:szCs w:val="20"/>
          <w:lang w:val="en-AU"/>
        </w:rPr>
      </w:pPr>
    </w:p>
    <w:p w14:paraId="411D294D" w14:textId="77777777" w:rsidR="00713EFC" w:rsidRPr="007E5068" w:rsidRDefault="00713EFC" w:rsidP="00713EFC">
      <w:pPr>
        <w:ind w:left="720"/>
        <w:rPr>
          <w:b/>
          <w:lang w:val="en-AU"/>
        </w:rPr>
      </w:pPr>
      <w:r w:rsidRPr="007E5068">
        <w:rPr>
          <w:b/>
          <w:lang w:val="en-AU"/>
        </w:rPr>
        <w:t>Research Activities</w:t>
      </w:r>
    </w:p>
    <w:p w14:paraId="6D072C0D" w14:textId="77777777" w:rsidR="00713EFC" w:rsidRDefault="00713EFC" w:rsidP="00713EFC">
      <w:pPr>
        <w:rPr>
          <w:b/>
          <w:sz w:val="22"/>
          <w:szCs w:val="22"/>
          <w:lang w:val="en-AU"/>
        </w:rPr>
      </w:pPr>
    </w:p>
    <w:p w14:paraId="48A21919" w14:textId="77777777" w:rsidR="00713EFC" w:rsidRPr="00580760" w:rsidRDefault="00713EFC" w:rsidP="00713EFC">
      <w:pPr>
        <w:rPr>
          <w:b/>
          <w:sz w:val="12"/>
          <w:szCs w:val="12"/>
          <w:lang w:val="en-AU"/>
        </w:rPr>
      </w:pPr>
    </w:p>
    <w:p w14:paraId="6424CCDD" w14:textId="77777777" w:rsidR="00713EFC" w:rsidRDefault="00713EFC" w:rsidP="00713EFC">
      <w:pPr>
        <w:rPr>
          <w:sz w:val="22"/>
          <w:szCs w:val="22"/>
          <w:u w:val="single"/>
          <w:lang w:val="en-AU"/>
        </w:rPr>
      </w:pP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ab/>
      </w:r>
      <w:r w:rsidRPr="00B82AA8">
        <w:rPr>
          <w:sz w:val="22"/>
          <w:szCs w:val="22"/>
          <w:u w:val="single"/>
          <w:lang w:val="en-AU"/>
        </w:rPr>
        <w:t>Oral Presentations</w:t>
      </w:r>
    </w:p>
    <w:p w14:paraId="6BD18F9B" w14:textId="77777777" w:rsidR="00713EFC" w:rsidRPr="005C42CF" w:rsidRDefault="00713EFC" w:rsidP="00713EFC">
      <w:pPr>
        <w:rPr>
          <w:sz w:val="10"/>
          <w:szCs w:val="16"/>
          <w:u w:val="single"/>
          <w:lang w:val="en-AU"/>
        </w:rPr>
      </w:pPr>
    </w:p>
    <w:p w14:paraId="19B0087A" w14:textId="77777777" w:rsidR="00713EFC" w:rsidRDefault="00071C7B" w:rsidP="00713EFC">
      <w:pPr>
        <w:ind w:left="144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“Analysis of Factors that Influence Accuracy of Endoscopic Ultrasound-guided Fine Needle Aspiration for Solid Pancreatic Masses”</w:t>
      </w:r>
      <w:r w:rsidRPr="00071C7B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 xml:space="preserve">– Australian Gastroenterology Week </w:t>
      </w:r>
      <w:r>
        <w:rPr>
          <w:bCs/>
          <w:sz w:val="20"/>
          <w:szCs w:val="20"/>
        </w:rPr>
        <w:t>2012</w:t>
      </w:r>
    </w:p>
    <w:p w14:paraId="238601FE" w14:textId="77777777" w:rsidR="00071C7B" w:rsidRPr="00071C7B" w:rsidRDefault="00071C7B" w:rsidP="00713EFC">
      <w:pPr>
        <w:ind w:left="1440" w:firstLine="720"/>
        <w:rPr>
          <w:bCs/>
          <w:sz w:val="8"/>
          <w:szCs w:val="8"/>
        </w:rPr>
      </w:pPr>
    </w:p>
    <w:p w14:paraId="0436D09D" w14:textId="77777777" w:rsidR="00071C7B" w:rsidRDefault="00071C7B" w:rsidP="00071C7B">
      <w:pPr>
        <w:ind w:left="1440" w:firstLine="720"/>
        <w:rPr>
          <w:bCs/>
          <w:sz w:val="20"/>
          <w:szCs w:val="20"/>
        </w:rPr>
      </w:pPr>
      <w:r w:rsidRPr="00A25859">
        <w:rPr>
          <w:bCs/>
          <w:sz w:val="20"/>
          <w:szCs w:val="20"/>
        </w:rPr>
        <w:t>“Dur</w:t>
      </w:r>
      <w:r>
        <w:rPr>
          <w:bCs/>
          <w:sz w:val="20"/>
          <w:szCs w:val="20"/>
        </w:rPr>
        <w:t>ability of Sustained Virologic</w:t>
      </w:r>
      <w:r w:rsidRPr="00A25859">
        <w:rPr>
          <w:bCs/>
          <w:sz w:val="20"/>
          <w:szCs w:val="20"/>
        </w:rPr>
        <w:t xml:space="preserve"> Response in Hepatitis C Treated Patients”</w:t>
      </w:r>
      <w:r>
        <w:rPr>
          <w:bCs/>
          <w:sz w:val="20"/>
          <w:szCs w:val="20"/>
        </w:rPr>
        <w:t xml:space="preserve"> -</w:t>
      </w:r>
      <w:r w:rsidRPr="00654E77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Australian Gastroenterology Week</w:t>
      </w:r>
      <w:r>
        <w:rPr>
          <w:bCs/>
          <w:sz w:val="20"/>
          <w:szCs w:val="20"/>
        </w:rPr>
        <w:t xml:space="preserve"> 2004</w:t>
      </w:r>
    </w:p>
    <w:p w14:paraId="0F3CABC7" w14:textId="77777777" w:rsidR="00071C7B" w:rsidRPr="00071C7B" w:rsidRDefault="00071C7B" w:rsidP="00071C7B">
      <w:pPr>
        <w:ind w:left="1440" w:firstLine="720"/>
        <w:rPr>
          <w:bCs/>
          <w:sz w:val="8"/>
          <w:szCs w:val="8"/>
        </w:rPr>
      </w:pPr>
    </w:p>
    <w:p w14:paraId="5C59BD8B" w14:textId="77777777" w:rsidR="00713EFC" w:rsidRDefault="00713EFC" w:rsidP="00713EFC">
      <w:pPr>
        <w:ind w:left="1440" w:firstLine="720"/>
        <w:rPr>
          <w:sz w:val="20"/>
          <w:szCs w:val="20"/>
          <w:lang w:val="en-AU"/>
        </w:rPr>
      </w:pPr>
      <w:r>
        <w:rPr>
          <w:bCs/>
          <w:sz w:val="20"/>
          <w:szCs w:val="20"/>
        </w:rPr>
        <w:t>“Endoscopically Assisted Video Capsule Endoscopy”</w:t>
      </w:r>
      <w:r w:rsidRPr="00102CAB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– Australian Gastroenterology Week 2005</w:t>
      </w:r>
    </w:p>
    <w:p w14:paraId="5B08B5D1" w14:textId="77777777" w:rsidR="00713EFC" w:rsidRPr="003637A0" w:rsidRDefault="00713EFC" w:rsidP="00713EFC">
      <w:pPr>
        <w:ind w:left="1440" w:firstLine="720"/>
        <w:rPr>
          <w:sz w:val="8"/>
          <w:szCs w:val="8"/>
          <w:lang w:val="en-AU"/>
        </w:rPr>
      </w:pPr>
    </w:p>
    <w:p w14:paraId="101F7D67" w14:textId="77777777" w:rsidR="00713EFC" w:rsidRDefault="00713EFC" w:rsidP="00713EFC">
      <w:pPr>
        <w:ind w:left="1440" w:firstLine="72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 xml:space="preserve">“Double-balloon </w:t>
      </w:r>
      <w:proofErr w:type="spellStart"/>
      <w:r>
        <w:rPr>
          <w:sz w:val="20"/>
          <w:szCs w:val="20"/>
          <w:lang w:val="en-AU"/>
        </w:rPr>
        <w:t>Enteroscopy</w:t>
      </w:r>
      <w:proofErr w:type="spellEnd"/>
      <w:r>
        <w:rPr>
          <w:sz w:val="20"/>
          <w:szCs w:val="20"/>
          <w:lang w:val="en-AU"/>
        </w:rPr>
        <w:t>”</w:t>
      </w:r>
      <w:r w:rsidRPr="003637A0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– 9</w:t>
      </w:r>
      <w:r w:rsidRPr="003637A0">
        <w:rPr>
          <w:sz w:val="20"/>
          <w:szCs w:val="20"/>
          <w:vertAlign w:val="superscript"/>
          <w:lang w:val="en-AU"/>
        </w:rPr>
        <w:t>th</w:t>
      </w:r>
      <w:r>
        <w:rPr>
          <w:sz w:val="20"/>
          <w:szCs w:val="20"/>
          <w:lang w:val="en-AU"/>
        </w:rPr>
        <w:t xml:space="preserve"> Annual Coolum Update in Gastroenterology and Hepatology 2005</w:t>
      </w:r>
    </w:p>
    <w:p w14:paraId="16DEB4AB" w14:textId="77777777" w:rsidR="00713EFC" w:rsidRPr="00102CAB" w:rsidRDefault="00713EFC" w:rsidP="00713EFC">
      <w:pPr>
        <w:ind w:left="1440" w:firstLine="720"/>
        <w:rPr>
          <w:sz w:val="8"/>
          <w:szCs w:val="8"/>
          <w:lang w:val="en-AU"/>
        </w:rPr>
      </w:pPr>
    </w:p>
    <w:p w14:paraId="33B47068" w14:textId="77777777" w:rsidR="00713EFC" w:rsidRDefault="00713EFC" w:rsidP="00713EFC">
      <w:pPr>
        <w:ind w:left="1440" w:firstLine="720"/>
        <w:rPr>
          <w:sz w:val="20"/>
          <w:szCs w:val="20"/>
          <w:lang w:val="en-AU"/>
        </w:rPr>
      </w:pPr>
      <w:r w:rsidRPr="00A25859">
        <w:rPr>
          <w:bCs/>
          <w:sz w:val="20"/>
          <w:szCs w:val="20"/>
        </w:rPr>
        <w:t>“</w:t>
      </w:r>
      <w:proofErr w:type="spellStart"/>
      <w:r w:rsidRPr="00A25859">
        <w:rPr>
          <w:bCs/>
          <w:sz w:val="20"/>
          <w:szCs w:val="20"/>
        </w:rPr>
        <w:t>Ursodeoxycholic</w:t>
      </w:r>
      <w:proofErr w:type="spellEnd"/>
      <w:r w:rsidRPr="00A25859">
        <w:rPr>
          <w:bCs/>
          <w:sz w:val="20"/>
          <w:szCs w:val="20"/>
        </w:rPr>
        <w:t xml:space="preserve"> Acid and Liver Disease in an Adult Cystic Fibrosis Population”</w:t>
      </w:r>
      <w:r>
        <w:rPr>
          <w:sz w:val="20"/>
          <w:szCs w:val="20"/>
          <w:lang w:val="en-AU"/>
        </w:rPr>
        <w:t xml:space="preserve"> - Australian Gastroenterology Week 2004</w:t>
      </w:r>
    </w:p>
    <w:p w14:paraId="0AD9C6F4" w14:textId="77777777" w:rsidR="00713EFC" w:rsidRPr="00E8096C" w:rsidRDefault="00713EFC" w:rsidP="00713EFC">
      <w:pPr>
        <w:ind w:left="1440" w:firstLine="720"/>
        <w:rPr>
          <w:sz w:val="8"/>
          <w:szCs w:val="8"/>
          <w:lang w:val="en-AU"/>
        </w:rPr>
      </w:pPr>
    </w:p>
    <w:p w14:paraId="0D8373FA" w14:textId="77777777" w:rsidR="00713EFC" w:rsidRDefault="00713EFC" w:rsidP="00713EFC">
      <w:pPr>
        <w:ind w:left="1440" w:firstLine="720"/>
        <w:rPr>
          <w:bCs/>
          <w:sz w:val="20"/>
          <w:szCs w:val="20"/>
        </w:rPr>
      </w:pPr>
      <w:r w:rsidRPr="00A25859">
        <w:rPr>
          <w:bCs/>
          <w:sz w:val="20"/>
          <w:szCs w:val="20"/>
        </w:rPr>
        <w:t>“Dur</w:t>
      </w:r>
      <w:r>
        <w:rPr>
          <w:bCs/>
          <w:sz w:val="20"/>
          <w:szCs w:val="20"/>
        </w:rPr>
        <w:t>ability of Sustained Virologic</w:t>
      </w:r>
      <w:r w:rsidRPr="00A25859">
        <w:rPr>
          <w:bCs/>
          <w:sz w:val="20"/>
          <w:szCs w:val="20"/>
        </w:rPr>
        <w:t xml:space="preserve"> Response in Hepatitis C Treated Patients”</w:t>
      </w:r>
      <w:r>
        <w:rPr>
          <w:bCs/>
          <w:sz w:val="20"/>
          <w:szCs w:val="20"/>
        </w:rPr>
        <w:t xml:space="preserve"> -</w:t>
      </w:r>
      <w:r w:rsidRPr="00654E77">
        <w:rPr>
          <w:sz w:val="20"/>
          <w:szCs w:val="20"/>
          <w:lang w:val="en-AU"/>
        </w:rPr>
        <w:t xml:space="preserve"> </w:t>
      </w:r>
      <w:r>
        <w:rPr>
          <w:sz w:val="20"/>
          <w:szCs w:val="20"/>
          <w:lang w:val="en-AU"/>
        </w:rPr>
        <w:t>Australian Gastroenterology Week</w:t>
      </w:r>
      <w:r>
        <w:rPr>
          <w:bCs/>
          <w:sz w:val="20"/>
          <w:szCs w:val="20"/>
        </w:rPr>
        <w:t xml:space="preserve"> 2004</w:t>
      </w:r>
    </w:p>
    <w:p w14:paraId="4B1F511A" w14:textId="77777777" w:rsidR="00713EFC" w:rsidRPr="00E8096C" w:rsidRDefault="00713EFC" w:rsidP="00713EFC">
      <w:pPr>
        <w:ind w:left="1440" w:firstLine="720"/>
        <w:rPr>
          <w:bCs/>
          <w:sz w:val="8"/>
          <w:szCs w:val="8"/>
        </w:rPr>
      </w:pPr>
    </w:p>
    <w:p w14:paraId="69BC84FD" w14:textId="77777777" w:rsidR="00713EFC" w:rsidRDefault="00713EFC" w:rsidP="00713EFC">
      <w:pPr>
        <w:ind w:left="1440" w:firstLine="720"/>
        <w:rPr>
          <w:bCs/>
          <w:sz w:val="20"/>
          <w:szCs w:val="20"/>
        </w:rPr>
      </w:pPr>
      <w:r w:rsidRPr="00A25859">
        <w:rPr>
          <w:bCs/>
          <w:sz w:val="20"/>
          <w:szCs w:val="20"/>
        </w:rPr>
        <w:t>“Ev</w:t>
      </w:r>
      <w:r>
        <w:rPr>
          <w:bCs/>
          <w:sz w:val="20"/>
          <w:szCs w:val="20"/>
        </w:rPr>
        <w:t>olution of Sustained Virologic</w:t>
      </w:r>
      <w:r w:rsidRPr="00A25859">
        <w:rPr>
          <w:bCs/>
          <w:sz w:val="20"/>
          <w:szCs w:val="20"/>
        </w:rPr>
        <w:t xml:space="preserve"> Response Rates with Interferon Based Therapies in the Clinic Setting”</w:t>
      </w:r>
      <w:r>
        <w:rPr>
          <w:bCs/>
          <w:sz w:val="20"/>
          <w:szCs w:val="20"/>
        </w:rPr>
        <w:t xml:space="preserve"> - </w:t>
      </w:r>
      <w:r>
        <w:rPr>
          <w:sz w:val="20"/>
          <w:szCs w:val="20"/>
          <w:lang w:val="en-AU"/>
        </w:rPr>
        <w:t>Australian Gastroenterology Week</w:t>
      </w:r>
      <w:r>
        <w:rPr>
          <w:bCs/>
          <w:sz w:val="20"/>
          <w:szCs w:val="20"/>
        </w:rPr>
        <w:t xml:space="preserve"> 2004</w:t>
      </w:r>
    </w:p>
    <w:p w14:paraId="65F9C3DC" w14:textId="77777777" w:rsidR="00713EFC" w:rsidRDefault="00713EFC" w:rsidP="00713EFC">
      <w:pPr>
        <w:ind w:left="1440" w:firstLine="720"/>
        <w:rPr>
          <w:bCs/>
          <w:sz w:val="20"/>
          <w:szCs w:val="20"/>
        </w:rPr>
      </w:pPr>
    </w:p>
    <w:p w14:paraId="5023141B" w14:textId="77777777" w:rsidR="00713EFC" w:rsidRDefault="00713EFC" w:rsidP="00713EFC">
      <w:pPr>
        <w:rPr>
          <w:bCs/>
          <w:sz w:val="20"/>
          <w:szCs w:val="20"/>
        </w:rPr>
      </w:pPr>
    </w:p>
    <w:p w14:paraId="1F3B1409" w14:textId="77777777" w:rsidR="00713EFC" w:rsidRDefault="00713EFC" w:rsidP="00713EFC">
      <w:pPr>
        <w:ind w:left="1440" w:firstLine="720"/>
        <w:rPr>
          <w:bCs/>
          <w:sz w:val="20"/>
          <w:szCs w:val="20"/>
        </w:rPr>
      </w:pPr>
    </w:p>
    <w:p w14:paraId="562C75D1" w14:textId="77777777" w:rsidR="00071C7B" w:rsidRDefault="00071C7B" w:rsidP="00713EFC">
      <w:pPr>
        <w:ind w:left="1440" w:firstLine="720"/>
        <w:rPr>
          <w:bCs/>
          <w:sz w:val="20"/>
          <w:szCs w:val="20"/>
        </w:rPr>
      </w:pPr>
    </w:p>
    <w:p w14:paraId="664355AD" w14:textId="77777777" w:rsidR="00071C7B" w:rsidRPr="001A116B" w:rsidRDefault="00071C7B" w:rsidP="00713EFC">
      <w:pPr>
        <w:ind w:left="1440" w:firstLine="720"/>
        <w:rPr>
          <w:bCs/>
          <w:sz w:val="20"/>
          <w:szCs w:val="20"/>
        </w:rPr>
      </w:pPr>
    </w:p>
    <w:p w14:paraId="0A07922F" w14:textId="77777777" w:rsidR="00713EFC" w:rsidRDefault="00713EFC" w:rsidP="00713EFC">
      <w:pPr>
        <w:ind w:left="1440" w:firstLine="720"/>
        <w:rPr>
          <w:bCs/>
          <w:sz w:val="22"/>
          <w:szCs w:val="22"/>
          <w:u w:val="single"/>
        </w:rPr>
      </w:pPr>
      <w:r>
        <w:rPr>
          <w:bCs/>
          <w:sz w:val="20"/>
          <w:szCs w:val="20"/>
        </w:rPr>
        <w:lastRenderedPageBreak/>
        <w:tab/>
      </w:r>
      <w:r w:rsidRPr="00C05701">
        <w:rPr>
          <w:bCs/>
          <w:sz w:val="22"/>
          <w:szCs w:val="22"/>
          <w:u w:val="single"/>
        </w:rPr>
        <w:t>Poster Presentation</w:t>
      </w:r>
      <w:r>
        <w:rPr>
          <w:bCs/>
          <w:sz w:val="22"/>
          <w:szCs w:val="22"/>
          <w:u w:val="single"/>
        </w:rPr>
        <w:t>s</w:t>
      </w:r>
    </w:p>
    <w:p w14:paraId="1A965116" w14:textId="77777777" w:rsidR="00713EFC" w:rsidRPr="00D61FF5" w:rsidRDefault="00713EFC" w:rsidP="00713EFC">
      <w:pPr>
        <w:ind w:left="1440" w:firstLine="720"/>
        <w:rPr>
          <w:bCs/>
          <w:sz w:val="10"/>
          <w:szCs w:val="22"/>
          <w:u w:val="single"/>
        </w:rPr>
      </w:pPr>
    </w:p>
    <w:p w14:paraId="63257C2B" w14:textId="77777777" w:rsidR="0091469F" w:rsidRPr="0091469F" w:rsidRDefault="00713EFC" w:rsidP="0091469F">
      <w:pPr>
        <w:ind w:left="1440" w:firstLine="720"/>
        <w:rPr>
          <w:bCs/>
          <w:sz w:val="20"/>
          <w:szCs w:val="20"/>
        </w:rPr>
      </w:pPr>
      <w:r w:rsidRPr="00D61FF5">
        <w:rPr>
          <w:rFonts w:cs="Arial"/>
          <w:sz w:val="20"/>
          <w:szCs w:val="22"/>
        </w:rPr>
        <w:t xml:space="preserve">“Identification of novel hepatitis B virus T-cell epitopes and escape mutations in Asian individuals with chronic HBV infection using a </w:t>
      </w:r>
      <w:proofErr w:type="gramStart"/>
      <w:r w:rsidRPr="00D61FF5">
        <w:rPr>
          <w:rFonts w:cs="Arial"/>
          <w:sz w:val="20"/>
          <w:szCs w:val="22"/>
        </w:rPr>
        <w:t>population based</w:t>
      </w:r>
      <w:proofErr w:type="gramEnd"/>
      <w:r w:rsidRPr="00D61FF5">
        <w:rPr>
          <w:rFonts w:cs="Arial"/>
          <w:sz w:val="20"/>
          <w:szCs w:val="22"/>
        </w:rPr>
        <w:t xml:space="preserve"> approach”</w:t>
      </w:r>
      <w:r w:rsidRPr="00D61FF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– American Association for the Study of Liver Diseases (AASLD), Boston, 2009</w:t>
      </w:r>
    </w:p>
    <w:p w14:paraId="5F9CD80C" w14:textId="77777777" w:rsidR="00713EFC" w:rsidRDefault="0091469F" w:rsidP="00713EFC">
      <w:pPr>
        <w:ind w:left="144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713EFC">
        <w:rPr>
          <w:bCs/>
          <w:sz w:val="20"/>
          <w:szCs w:val="20"/>
        </w:rPr>
        <w:t>“The Impact of HLA on Hepatitis B Virus (HBV) Sequence Polymorphism in Asian Individuals with Chronic HBV Infection” – European Association for the Study of Liver Disease, Hamburg 2008</w:t>
      </w:r>
    </w:p>
    <w:p w14:paraId="7DF4E37C" w14:textId="77777777" w:rsidR="00713EFC" w:rsidRPr="001028E5" w:rsidRDefault="00713EFC" w:rsidP="00713EFC">
      <w:pPr>
        <w:ind w:left="1440" w:firstLine="720"/>
        <w:rPr>
          <w:bCs/>
          <w:sz w:val="8"/>
          <w:szCs w:val="8"/>
        </w:rPr>
      </w:pPr>
    </w:p>
    <w:p w14:paraId="362A4157" w14:textId="77777777" w:rsidR="00713EFC" w:rsidRDefault="00713EFC" w:rsidP="00713EFC">
      <w:pPr>
        <w:ind w:left="1440" w:firstLine="720"/>
        <w:rPr>
          <w:sz w:val="20"/>
          <w:szCs w:val="20"/>
          <w:lang w:val="en-AU"/>
        </w:rPr>
      </w:pPr>
      <w:r w:rsidRPr="00A25859">
        <w:rPr>
          <w:bCs/>
          <w:sz w:val="20"/>
          <w:szCs w:val="20"/>
        </w:rPr>
        <w:t>“</w:t>
      </w:r>
      <w:proofErr w:type="spellStart"/>
      <w:r w:rsidRPr="00A25859">
        <w:rPr>
          <w:bCs/>
          <w:sz w:val="20"/>
          <w:szCs w:val="20"/>
        </w:rPr>
        <w:t>Ursodeoxycholic</w:t>
      </w:r>
      <w:proofErr w:type="spellEnd"/>
      <w:r w:rsidRPr="00A25859">
        <w:rPr>
          <w:bCs/>
          <w:sz w:val="20"/>
          <w:szCs w:val="20"/>
        </w:rPr>
        <w:t xml:space="preserve"> Acid and Liver Disease in an Adult Cystic Fibrosis Population”</w:t>
      </w:r>
      <w:r>
        <w:rPr>
          <w:sz w:val="20"/>
          <w:szCs w:val="20"/>
          <w:lang w:val="en-AU"/>
        </w:rPr>
        <w:t xml:space="preserve"> - Digestive Diseases Week, Chicago, 2005 (Poster of Distinction)</w:t>
      </w:r>
    </w:p>
    <w:p w14:paraId="44FB30F8" w14:textId="77777777" w:rsidR="00713EFC" w:rsidRPr="000F63D8" w:rsidRDefault="00713EFC" w:rsidP="00713EFC">
      <w:pPr>
        <w:ind w:left="1440" w:firstLine="720"/>
        <w:rPr>
          <w:bCs/>
          <w:sz w:val="8"/>
          <w:szCs w:val="8"/>
          <w:lang w:val="en-AU"/>
        </w:rPr>
      </w:pPr>
    </w:p>
    <w:p w14:paraId="47F7FEDD" w14:textId="77777777" w:rsidR="00713EFC" w:rsidRDefault="00713EFC" w:rsidP="00713EFC">
      <w:pPr>
        <w:ind w:left="144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“Endoscopic Ultrasonography in the Diagnosis of Pancreatic Cystic Lesions”</w:t>
      </w:r>
      <w:r w:rsidRPr="009C634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– </w:t>
      </w:r>
      <w:r>
        <w:rPr>
          <w:sz w:val="20"/>
          <w:szCs w:val="20"/>
          <w:lang w:val="en-AU"/>
        </w:rPr>
        <w:t>Australian Gastroenterology Week</w:t>
      </w:r>
      <w:r>
        <w:rPr>
          <w:bCs/>
          <w:sz w:val="20"/>
          <w:szCs w:val="20"/>
        </w:rPr>
        <w:t xml:space="preserve"> 2005</w:t>
      </w:r>
    </w:p>
    <w:p w14:paraId="1DA6542E" w14:textId="77777777" w:rsidR="00713EFC" w:rsidRPr="000F63D8" w:rsidRDefault="00713EFC" w:rsidP="00713EFC">
      <w:pPr>
        <w:ind w:left="1440" w:firstLine="720"/>
        <w:rPr>
          <w:bCs/>
          <w:sz w:val="8"/>
          <w:szCs w:val="8"/>
        </w:rPr>
      </w:pPr>
    </w:p>
    <w:p w14:paraId="038400D5" w14:textId="77777777" w:rsidR="00713EFC" w:rsidRDefault="00713EFC" w:rsidP="00713EFC">
      <w:pPr>
        <w:ind w:left="1440" w:firstLine="720"/>
        <w:rPr>
          <w:bCs/>
          <w:sz w:val="20"/>
          <w:szCs w:val="20"/>
        </w:rPr>
      </w:pPr>
      <w:r w:rsidRPr="00A25859">
        <w:rPr>
          <w:bCs/>
          <w:sz w:val="20"/>
          <w:szCs w:val="20"/>
        </w:rPr>
        <w:t>“Dur</w:t>
      </w:r>
      <w:r>
        <w:rPr>
          <w:bCs/>
          <w:sz w:val="20"/>
          <w:szCs w:val="20"/>
        </w:rPr>
        <w:t>ability of Sustained Virologic</w:t>
      </w:r>
      <w:r w:rsidRPr="00A25859">
        <w:rPr>
          <w:bCs/>
          <w:sz w:val="20"/>
          <w:szCs w:val="20"/>
        </w:rPr>
        <w:t xml:space="preserve"> Response in Hepatitis C Treated Patients”</w:t>
      </w:r>
      <w:r>
        <w:rPr>
          <w:bCs/>
          <w:sz w:val="20"/>
          <w:szCs w:val="20"/>
        </w:rPr>
        <w:t xml:space="preserve"> – American Association for the Study of Liver Diseases (AASLD), Boston, 2004</w:t>
      </w:r>
    </w:p>
    <w:p w14:paraId="3041E394" w14:textId="77777777" w:rsidR="00713EFC" w:rsidRDefault="00713EFC" w:rsidP="00713EF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14:paraId="722B00AE" w14:textId="77777777" w:rsidR="00713EFC" w:rsidRDefault="00713EFC" w:rsidP="00713EFC">
      <w:pPr>
        <w:rPr>
          <w:bCs/>
          <w:sz w:val="20"/>
          <w:szCs w:val="20"/>
        </w:rPr>
      </w:pPr>
    </w:p>
    <w:p w14:paraId="1D6FA6ED" w14:textId="77777777" w:rsidR="00713EFC" w:rsidRDefault="00713EFC" w:rsidP="00713EFC">
      <w:pPr>
        <w:ind w:left="2160" w:firstLine="720"/>
        <w:rPr>
          <w:bCs/>
          <w:sz w:val="22"/>
          <w:szCs w:val="22"/>
          <w:u w:val="single"/>
        </w:rPr>
      </w:pPr>
      <w:r w:rsidRPr="00C05701">
        <w:rPr>
          <w:bCs/>
          <w:sz w:val="22"/>
          <w:szCs w:val="22"/>
          <w:u w:val="single"/>
        </w:rPr>
        <w:t>Publications</w:t>
      </w:r>
      <w:r>
        <w:rPr>
          <w:bCs/>
          <w:sz w:val="22"/>
          <w:szCs w:val="22"/>
          <w:u w:val="single"/>
        </w:rPr>
        <w:t xml:space="preserve"> – Manuscripts</w:t>
      </w:r>
    </w:p>
    <w:p w14:paraId="42C6D796" w14:textId="77777777" w:rsidR="00713EFC" w:rsidRPr="005C42CF" w:rsidRDefault="00713EFC" w:rsidP="00713EFC">
      <w:pPr>
        <w:ind w:left="2160" w:firstLine="720"/>
        <w:rPr>
          <w:bCs/>
          <w:sz w:val="10"/>
          <w:szCs w:val="22"/>
          <w:u w:val="single"/>
        </w:rPr>
      </w:pPr>
    </w:p>
    <w:p w14:paraId="47788243" w14:textId="566AC720" w:rsidR="00F41881" w:rsidRDefault="00F41881" w:rsidP="00173C90">
      <w:pPr>
        <w:shd w:val="clear" w:color="auto" w:fill="FFFFFF"/>
        <w:ind w:left="1440" w:firstLine="720"/>
        <w:outlineLvl w:val="0"/>
        <w:rPr>
          <w:rStyle w:val="author-sup-separator"/>
          <w:color w:val="000000" w:themeColor="text1"/>
          <w:sz w:val="20"/>
          <w:szCs w:val="20"/>
          <w:shd w:val="clear" w:color="auto" w:fill="FFFFFF"/>
          <w:vertAlign w:val="superscript"/>
        </w:rPr>
      </w:pPr>
      <w:r w:rsidRPr="00173C90">
        <w:rPr>
          <w:i/>
          <w:iCs/>
          <w:color w:val="000000" w:themeColor="text1"/>
          <w:kern w:val="36"/>
          <w:sz w:val="20"/>
          <w:szCs w:val="20"/>
          <w:lang w:val="en-AU" w:eastAsia="en-GB"/>
        </w:rPr>
        <w:t>“</w:t>
      </w:r>
      <w:r w:rsidRPr="00F41881">
        <w:rPr>
          <w:i/>
          <w:iCs/>
          <w:color w:val="000000" w:themeColor="text1"/>
          <w:kern w:val="36"/>
          <w:sz w:val="20"/>
          <w:szCs w:val="20"/>
          <w:lang w:val="en-AU" w:eastAsia="en-GB"/>
        </w:rPr>
        <w:t>KRAS</w:t>
      </w:r>
      <w:r w:rsidRPr="00F41881">
        <w:rPr>
          <w:color w:val="000000" w:themeColor="text1"/>
          <w:kern w:val="36"/>
          <w:sz w:val="20"/>
          <w:szCs w:val="20"/>
          <w:lang w:val="en-AU" w:eastAsia="en-GB"/>
        </w:rPr>
        <w:t> G12D Mutation Subtype in Pancreatic Ductal Adenocarcinoma: Does It Influence Prognosis or Stage of Disease at Presentation?</w:t>
      </w:r>
      <w:r w:rsidR="00A53358">
        <w:rPr>
          <w:color w:val="000000" w:themeColor="text1"/>
          <w:kern w:val="36"/>
          <w:sz w:val="20"/>
          <w:szCs w:val="20"/>
          <w:lang w:val="en-AU" w:eastAsia="en-GB"/>
        </w:rPr>
        <w:t>”</w:t>
      </w:r>
      <w:r w:rsidR="00173C90">
        <w:rPr>
          <w:color w:val="000000" w:themeColor="text1"/>
          <w:kern w:val="36"/>
          <w:sz w:val="20"/>
          <w:szCs w:val="20"/>
          <w:lang w:val="en-AU" w:eastAsia="en-GB"/>
        </w:rPr>
        <w:t xml:space="preserve"> </w:t>
      </w:r>
      <w:r w:rsid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 xml:space="preserve">Shen </w:t>
      </w:r>
      <w:r w:rsidRP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>H</w:t>
      </w:r>
      <w:r w:rsidRPr="00173C90">
        <w:rPr>
          <w:rStyle w:val="comma"/>
          <w:color w:val="000000" w:themeColor="text1"/>
          <w:sz w:val="20"/>
          <w:szCs w:val="20"/>
          <w:shd w:val="clear" w:color="auto" w:fill="FFFFFF"/>
        </w:rPr>
        <w:t>, </w:t>
      </w:r>
      <w:hyperlink r:id="rId7" w:history="1">
        <w:r w:rsidRPr="00173C90">
          <w:rPr>
            <w:rStyle w:val="Hyperlink"/>
            <w:color w:val="000000" w:themeColor="text1"/>
            <w:sz w:val="20"/>
            <w:szCs w:val="20"/>
            <w:u w:val="none"/>
          </w:rPr>
          <w:t>Lundy</w:t>
        </w:r>
      </w:hyperlink>
      <w:r w:rsidRP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 xml:space="preserve"> J</w:t>
      </w:r>
      <w:r w:rsid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 xml:space="preserve">, Strickland </w:t>
      </w:r>
      <w:r w:rsidRP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>A</w:t>
      </w:r>
      <w:r w:rsidRPr="00173C90">
        <w:rPr>
          <w:rStyle w:val="comma"/>
          <w:color w:val="000000" w:themeColor="text1"/>
          <w:sz w:val="20"/>
          <w:szCs w:val="20"/>
          <w:shd w:val="clear" w:color="auto" w:fill="FFFFFF"/>
        </w:rPr>
        <w:t>,</w:t>
      </w:r>
      <w:r w:rsid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 xml:space="preserve"> Harris </w:t>
      </w:r>
      <w:r w:rsidRP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>M</w:t>
      </w:r>
      <w:r w:rsidRPr="00173C90">
        <w:rPr>
          <w:rStyle w:val="author-sup-separator"/>
          <w:color w:val="000000" w:themeColor="text1"/>
          <w:sz w:val="20"/>
          <w:szCs w:val="20"/>
          <w:shd w:val="clear" w:color="auto" w:fill="FFFFFF"/>
          <w:vertAlign w:val="superscript"/>
        </w:rPr>
        <w:t> </w:t>
      </w:r>
      <w:r w:rsidRPr="00173C90">
        <w:rPr>
          <w:rStyle w:val="comma"/>
          <w:color w:val="000000" w:themeColor="text1"/>
          <w:sz w:val="20"/>
          <w:szCs w:val="20"/>
          <w:shd w:val="clear" w:color="auto" w:fill="FFFFFF"/>
        </w:rPr>
        <w:t>,</w:t>
      </w:r>
      <w:r w:rsid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 xml:space="preserve"> Swan </w:t>
      </w:r>
      <w:r w:rsidRP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>M</w:t>
      </w:r>
      <w:r w:rsidRPr="00173C90">
        <w:rPr>
          <w:rStyle w:val="comma"/>
          <w:color w:val="000000" w:themeColor="text1"/>
          <w:sz w:val="20"/>
          <w:szCs w:val="20"/>
          <w:shd w:val="clear" w:color="auto" w:fill="FFFFFF"/>
        </w:rPr>
        <w:t>, </w:t>
      </w:r>
      <w:hyperlink r:id="rId8" w:history="1">
        <w:r w:rsidRPr="00173C90">
          <w:rPr>
            <w:rStyle w:val="Hyperlink"/>
            <w:color w:val="000000" w:themeColor="text1"/>
            <w:sz w:val="20"/>
            <w:szCs w:val="20"/>
            <w:u w:val="none"/>
          </w:rPr>
          <w:t>Desmond</w:t>
        </w:r>
      </w:hyperlink>
      <w:r w:rsidRP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 xml:space="preserve"> C</w:t>
      </w:r>
      <w:r w:rsidRPr="00173C90">
        <w:rPr>
          <w:rStyle w:val="comma"/>
          <w:color w:val="000000" w:themeColor="text1"/>
          <w:sz w:val="20"/>
          <w:szCs w:val="20"/>
          <w:shd w:val="clear" w:color="auto" w:fill="FFFFFF"/>
        </w:rPr>
        <w:t>,</w:t>
      </w:r>
      <w:r w:rsid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 xml:space="preserve"> Jenkins </w:t>
      </w:r>
      <w:r w:rsidRP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>B</w:t>
      </w:r>
      <w:r w:rsidR="00173C90">
        <w:rPr>
          <w:rStyle w:val="comma"/>
          <w:color w:val="000000" w:themeColor="text1"/>
          <w:sz w:val="20"/>
          <w:szCs w:val="20"/>
          <w:shd w:val="clear" w:color="auto" w:fill="FFFFFF"/>
        </w:rPr>
        <w:t>,</w:t>
      </w:r>
      <w:r w:rsid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 xml:space="preserve"> Croagh </w:t>
      </w:r>
      <w:r w:rsidR="00173C90" w:rsidRPr="00173C90">
        <w:rPr>
          <w:rStyle w:val="authors-list-item"/>
          <w:color w:val="000000" w:themeColor="text1"/>
          <w:sz w:val="20"/>
          <w:szCs w:val="20"/>
          <w:shd w:val="clear" w:color="auto" w:fill="FFFFFF"/>
        </w:rPr>
        <w:t xml:space="preserve">D. </w:t>
      </w:r>
      <w:r w:rsidR="00173C90" w:rsidRPr="00173C90">
        <w:rPr>
          <w:rStyle w:val="authors-list-item"/>
          <w:color w:val="000000" w:themeColor="text1"/>
          <w:sz w:val="20"/>
          <w:szCs w:val="20"/>
          <w:u w:val="single"/>
          <w:shd w:val="clear" w:color="auto" w:fill="FFFFFF"/>
        </w:rPr>
        <w:t>Cells</w:t>
      </w:r>
      <w:r w:rsidR="00173C90" w:rsidRPr="00173C90">
        <w:rPr>
          <w:color w:val="000000" w:themeColor="text1"/>
          <w:sz w:val="21"/>
          <w:szCs w:val="21"/>
          <w:u w:val="single"/>
          <w:shd w:val="clear" w:color="auto" w:fill="FFFFFF"/>
        </w:rPr>
        <w:t xml:space="preserve"> </w:t>
      </w:r>
      <w:r w:rsidR="00173C90" w:rsidRPr="00173C90">
        <w:rPr>
          <w:color w:val="000000" w:themeColor="text1"/>
          <w:sz w:val="21"/>
          <w:szCs w:val="21"/>
          <w:shd w:val="clear" w:color="auto" w:fill="FFFFFF"/>
        </w:rPr>
        <w:t>2022 Oct 10;11(19):3175</w:t>
      </w:r>
      <w:r w:rsidRPr="00173C90">
        <w:rPr>
          <w:rStyle w:val="author-sup-separator"/>
          <w:color w:val="000000" w:themeColor="text1"/>
          <w:sz w:val="20"/>
          <w:szCs w:val="20"/>
          <w:shd w:val="clear" w:color="auto" w:fill="FFFFFF"/>
          <w:vertAlign w:val="superscript"/>
        </w:rPr>
        <w:t> </w:t>
      </w:r>
    </w:p>
    <w:p w14:paraId="26CF1E5D" w14:textId="77777777" w:rsidR="00951C07" w:rsidRDefault="00951C07" w:rsidP="00A53358">
      <w:pPr>
        <w:rPr>
          <w:rFonts w:cs="Arial"/>
          <w:bCs/>
          <w:sz w:val="20"/>
          <w:szCs w:val="19"/>
        </w:rPr>
      </w:pPr>
    </w:p>
    <w:p w14:paraId="0001B8CC" w14:textId="5965EE84" w:rsidR="00A53358" w:rsidRPr="00A53358" w:rsidRDefault="00A53358" w:rsidP="00713EFC">
      <w:pPr>
        <w:ind w:left="1440" w:firstLine="720"/>
        <w:rPr>
          <w:color w:val="212121"/>
          <w:sz w:val="20"/>
          <w:szCs w:val="20"/>
          <w:shd w:val="clear" w:color="auto" w:fill="FFFFFF"/>
        </w:rPr>
      </w:pPr>
      <w:r w:rsidRPr="00A53358">
        <w:rPr>
          <w:color w:val="212121"/>
          <w:sz w:val="20"/>
          <w:szCs w:val="20"/>
          <w:shd w:val="clear" w:color="auto" w:fill="FFFFFF"/>
        </w:rPr>
        <w:t xml:space="preserve"> “Immunomodulator use does not prevent first loss of response to anti-</w:t>
      </w:r>
      <w:proofErr w:type="spellStart"/>
      <w:r w:rsidRPr="00A53358">
        <w:rPr>
          <w:color w:val="212121"/>
          <w:sz w:val="20"/>
          <w:szCs w:val="20"/>
          <w:shd w:val="clear" w:color="auto" w:fill="FFFFFF"/>
        </w:rPr>
        <w:t>tumour</w:t>
      </w:r>
      <w:proofErr w:type="spellEnd"/>
      <w:r w:rsidRPr="00A53358">
        <w:rPr>
          <w:color w:val="212121"/>
          <w:sz w:val="20"/>
          <w:szCs w:val="20"/>
          <w:shd w:val="clear" w:color="auto" w:fill="FFFFFF"/>
        </w:rPr>
        <w:t xml:space="preserve"> necrosis factor alpha therapy in inflammatory bowel disease: long-term outcomes in a real-world cohort.” Varma P, </w:t>
      </w:r>
      <w:proofErr w:type="spellStart"/>
      <w:r w:rsidRPr="00A53358">
        <w:rPr>
          <w:color w:val="212121"/>
          <w:sz w:val="20"/>
          <w:szCs w:val="20"/>
          <w:shd w:val="clear" w:color="auto" w:fill="FFFFFF"/>
        </w:rPr>
        <w:t>Rajadurai</w:t>
      </w:r>
      <w:proofErr w:type="spellEnd"/>
      <w:r w:rsidRPr="00A53358">
        <w:rPr>
          <w:color w:val="212121"/>
          <w:sz w:val="20"/>
          <w:szCs w:val="20"/>
          <w:shd w:val="clear" w:color="auto" w:fill="FFFFFF"/>
        </w:rPr>
        <w:t xml:space="preserve"> AS, Holt DQ, Devonshire DA, Desmond CP, Swan MP, Nathan D, Shelton ET, </w:t>
      </w:r>
      <w:proofErr w:type="spellStart"/>
      <w:r w:rsidRPr="00A53358">
        <w:rPr>
          <w:color w:val="212121"/>
          <w:sz w:val="20"/>
          <w:szCs w:val="20"/>
          <w:shd w:val="clear" w:color="auto" w:fill="FFFFFF"/>
        </w:rPr>
        <w:t>Prideaux</w:t>
      </w:r>
      <w:proofErr w:type="spellEnd"/>
      <w:r w:rsidRPr="00A53358">
        <w:rPr>
          <w:color w:val="212121"/>
          <w:sz w:val="20"/>
          <w:szCs w:val="20"/>
          <w:shd w:val="clear" w:color="auto" w:fill="FFFFFF"/>
        </w:rPr>
        <w:t xml:space="preserve"> L, Sorrell C, </w:t>
      </w:r>
      <w:proofErr w:type="spellStart"/>
      <w:r w:rsidRPr="00A53358">
        <w:rPr>
          <w:color w:val="212121"/>
          <w:sz w:val="20"/>
          <w:szCs w:val="20"/>
          <w:shd w:val="clear" w:color="auto" w:fill="FFFFFF"/>
        </w:rPr>
        <w:t>Rusli</w:t>
      </w:r>
      <w:proofErr w:type="spellEnd"/>
      <w:r w:rsidRPr="00A53358">
        <w:rPr>
          <w:color w:val="212121"/>
          <w:sz w:val="20"/>
          <w:szCs w:val="20"/>
          <w:shd w:val="clear" w:color="auto" w:fill="FFFFFF"/>
        </w:rPr>
        <w:t xml:space="preserve"> F, </w:t>
      </w:r>
      <w:proofErr w:type="spellStart"/>
      <w:r w:rsidRPr="00A53358">
        <w:rPr>
          <w:color w:val="212121"/>
          <w:sz w:val="20"/>
          <w:szCs w:val="20"/>
          <w:shd w:val="clear" w:color="auto" w:fill="FFFFFF"/>
        </w:rPr>
        <w:t>Crantock</w:t>
      </w:r>
      <w:proofErr w:type="spellEnd"/>
      <w:r w:rsidRPr="00A53358">
        <w:rPr>
          <w:color w:val="212121"/>
          <w:sz w:val="20"/>
          <w:szCs w:val="20"/>
          <w:shd w:val="clear" w:color="auto" w:fill="FFFFFF"/>
        </w:rPr>
        <w:t xml:space="preserve"> LRF, Dev A, Ratnam DT, </w:t>
      </w:r>
      <w:proofErr w:type="spellStart"/>
      <w:r w:rsidRPr="00A53358">
        <w:rPr>
          <w:color w:val="212121"/>
          <w:sz w:val="20"/>
          <w:szCs w:val="20"/>
          <w:shd w:val="clear" w:color="auto" w:fill="FFFFFF"/>
        </w:rPr>
        <w:t>Pianko</w:t>
      </w:r>
      <w:proofErr w:type="spellEnd"/>
      <w:r w:rsidRPr="00A53358">
        <w:rPr>
          <w:color w:val="212121"/>
          <w:sz w:val="20"/>
          <w:szCs w:val="20"/>
          <w:shd w:val="clear" w:color="auto" w:fill="FFFFFF"/>
        </w:rPr>
        <w:t xml:space="preserve"> S, Moore GT. </w:t>
      </w:r>
      <w:r w:rsidRPr="00A53358">
        <w:rPr>
          <w:color w:val="212121"/>
          <w:sz w:val="20"/>
          <w:szCs w:val="20"/>
          <w:u w:val="single"/>
          <w:shd w:val="clear" w:color="auto" w:fill="FFFFFF"/>
        </w:rPr>
        <w:t>Internal Medical Journal</w:t>
      </w:r>
      <w:r w:rsidRPr="00A53358">
        <w:rPr>
          <w:color w:val="212121"/>
          <w:sz w:val="20"/>
          <w:szCs w:val="20"/>
          <w:shd w:val="clear" w:color="auto" w:fill="FFFFFF"/>
        </w:rPr>
        <w:t xml:space="preserve"> 2019 Jun;49(6):753-760.</w:t>
      </w:r>
    </w:p>
    <w:p w14:paraId="76AA9BD1" w14:textId="77777777" w:rsidR="00A53358" w:rsidRDefault="00A53358" w:rsidP="00713EFC">
      <w:pPr>
        <w:ind w:left="1440" w:firstLine="720"/>
        <w:rPr>
          <w:color w:val="212121"/>
          <w:sz w:val="20"/>
          <w:szCs w:val="20"/>
          <w:shd w:val="clear" w:color="auto" w:fill="FFFFFF"/>
        </w:rPr>
      </w:pPr>
    </w:p>
    <w:p w14:paraId="2D24D0B8" w14:textId="03A22F6A" w:rsidR="00951C07" w:rsidRPr="00951C07" w:rsidRDefault="00951C07" w:rsidP="00713EFC">
      <w:pPr>
        <w:ind w:left="1440" w:firstLine="720"/>
        <w:rPr>
          <w:bCs/>
          <w:sz w:val="20"/>
          <w:szCs w:val="20"/>
        </w:rPr>
      </w:pPr>
      <w:r w:rsidRPr="00951C07">
        <w:rPr>
          <w:color w:val="212121"/>
          <w:sz w:val="20"/>
          <w:szCs w:val="20"/>
          <w:shd w:val="clear" w:color="auto" w:fill="FFFFFF"/>
        </w:rPr>
        <w:t xml:space="preserve">“Viral adaptation to host immune responses occurs in chronic hepatitis B virus (HBV) infection, and adaptation is greatest in HBV e antigen-negative disease”.  Desmond CP, </w:t>
      </w:r>
      <w:proofErr w:type="spellStart"/>
      <w:r w:rsidRPr="00951C07">
        <w:rPr>
          <w:color w:val="212121"/>
          <w:sz w:val="20"/>
          <w:szCs w:val="20"/>
          <w:shd w:val="clear" w:color="auto" w:fill="FFFFFF"/>
        </w:rPr>
        <w:t>Gaudieri</w:t>
      </w:r>
      <w:proofErr w:type="spellEnd"/>
      <w:r w:rsidRPr="00951C07">
        <w:rPr>
          <w:color w:val="212121"/>
          <w:sz w:val="20"/>
          <w:szCs w:val="20"/>
          <w:shd w:val="clear" w:color="auto" w:fill="FFFFFF"/>
        </w:rPr>
        <w:t xml:space="preserve"> S, James IR, </w:t>
      </w:r>
      <w:proofErr w:type="spellStart"/>
      <w:r w:rsidRPr="00951C07">
        <w:rPr>
          <w:color w:val="212121"/>
          <w:sz w:val="20"/>
          <w:szCs w:val="20"/>
          <w:shd w:val="clear" w:color="auto" w:fill="FFFFFF"/>
        </w:rPr>
        <w:t>Pfafferott</w:t>
      </w:r>
      <w:proofErr w:type="spellEnd"/>
      <w:r w:rsidRPr="00951C07">
        <w:rPr>
          <w:color w:val="212121"/>
          <w:sz w:val="20"/>
          <w:szCs w:val="20"/>
          <w:shd w:val="clear" w:color="auto" w:fill="FFFFFF"/>
        </w:rPr>
        <w:t xml:space="preserve"> K, Chopra A, Lau GK, </w:t>
      </w:r>
      <w:proofErr w:type="spellStart"/>
      <w:r w:rsidRPr="00951C07">
        <w:rPr>
          <w:color w:val="212121"/>
          <w:sz w:val="20"/>
          <w:szCs w:val="20"/>
          <w:shd w:val="clear" w:color="auto" w:fill="FFFFFF"/>
        </w:rPr>
        <w:t>Audsley</w:t>
      </w:r>
      <w:proofErr w:type="spellEnd"/>
      <w:r w:rsidRPr="00951C07">
        <w:rPr>
          <w:color w:val="212121"/>
          <w:sz w:val="20"/>
          <w:szCs w:val="20"/>
          <w:shd w:val="clear" w:color="auto" w:fill="FFFFFF"/>
        </w:rPr>
        <w:t xml:space="preserve"> J, Day C, </w:t>
      </w:r>
      <w:proofErr w:type="spellStart"/>
      <w:r w:rsidRPr="00951C07">
        <w:rPr>
          <w:color w:val="212121"/>
          <w:sz w:val="20"/>
          <w:szCs w:val="20"/>
          <w:shd w:val="clear" w:color="auto" w:fill="FFFFFF"/>
        </w:rPr>
        <w:t>Chivers</w:t>
      </w:r>
      <w:proofErr w:type="spellEnd"/>
      <w:r w:rsidRPr="00951C07">
        <w:rPr>
          <w:color w:val="212121"/>
          <w:sz w:val="20"/>
          <w:szCs w:val="20"/>
          <w:shd w:val="clear" w:color="auto" w:fill="FFFFFF"/>
        </w:rPr>
        <w:t xml:space="preserve"> S, Gordon A, </w:t>
      </w:r>
      <w:proofErr w:type="spellStart"/>
      <w:r w:rsidRPr="00951C07">
        <w:rPr>
          <w:color w:val="212121"/>
          <w:sz w:val="20"/>
          <w:szCs w:val="20"/>
          <w:shd w:val="clear" w:color="auto" w:fill="FFFFFF"/>
        </w:rPr>
        <w:t>Revill</w:t>
      </w:r>
      <w:proofErr w:type="spellEnd"/>
      <w:r w:rsidRPr="00951C07">
        <w:rPr>
          <w:color w:val="212121"/>
          <w:sz w:val="20"/>
          <w:szCs w:val="20"/>
          <w:shd w:val="clear" w:color="auto" w:fill="FFFFFF"/>
        </w:rPr>
        <w:t xml:space="preserve"> PA, Bowden S, Ayres A, Desmond PV, Thompson AJ, Roberts SK, </w:t>
      </w:r>
      <w:proofErr w:type="spellStart"/>
      <w:r w:rsidRPr="00951C07">
        <w:rPr>
          <w:color w:val="212121"/>
          <w:sz w:val="20"/>
          <w:szCs w:val="20"/>
          <w:shd w:val="clear" w:color="auto" w:fill="FFFFFF"/>
        </w:rPr>
        <w:t>Locarnini</w:t>
      </w:r>
      <w:proofErr w:type="spellEnd"/>
      <w:r w:rsidRPr="00951C07">
        <w:rPr>
          <w:color w:val="212121"/>
          <w:sz w:val="20"/>
          <w:szCs w:val="20"/>
          <w:shd w:val="clear" w:color="auto" w:fill="FFFFFF"/>
        </w:rPr>
        <w:t xml:space="preserve"> SA, </w:t>
      </w:r>
      <w:proofErr w:type="spellStart"/>
      <w:r w:rsidRPr="00951C07">
        <w:rPr>
          <w:color w:val="212121"/>
          <w:sz w:val="20"/>
          <w:szCs w:val="20"/>
          <w:shd w:val="clear" w:color="auto" w:fill="FFFFFF"/>
        </w:rPr>
        <w:t>Mallal</w:t>
      </w:r>
      <w:proofErr w:type="spellEnd"/>
      <w:r w:rsidRPr="00951C07">
        <w:rPr>
          <w:color w:val="212121"/>
          <w:sz w:val="20"/>
          <w:szCs w:val="20"/>
          <w:shd w:val="clear" w:color="auto" w:fill="FFFFFF"/>
        </w:rPr>
        <w:t xml:space="preserve"> SA, Lewin SR.  </w:t>
      </w:r>
      <w:r w:rsidRPr="00951C07">
        <w:rPr>
          <w:color w:val="212121"/>
          <w:sz w:val="20"/>
          <w:szCs w:val="20"/>
          <w:u w:val="single"/>
          <w:shd w:val="clear" w:color="auto" w:fill="FFFFFF"/>
        </w:rPr>
        <w:t>J</w:t>
      </w:r>
      <w:r>
        <w:rPr>
          <w:color w:val="212121"/>
          <w:sz w:val="20"/>
          <w:szCs w:val="20"/>
          <w:u w:val="single"/>
          <w:shd w:val="clear" w:color="auto" w:fill="FFFFFF"/>
        </w:rPr>
        <w:t>ournal of</w:t>
      </w:r>
      <w:r w:rsidRPr="00951C07">
        <w:rPr>
          <w:color w:val="212121"/>
          <w:sz w:val="20"/>
          <w:szCs w:val="20"/>
          <w:u w:val="single"/>
          <w:shd w:val="clear" w:color="auto" w:fill="FFFFFF"/>
        </w:rPr>
        <w:t xml:space="preserve"> Virol</w:t>
      </w:r>
      <w:r>
        <w:rPr>
          <w:color w:val="212121"/>
          <w:sz w:val="20"/>
          <w:szCs w:val="20"/>
          <w:u w:val="single"/>
          <w:shd w:val="clear" w:color="auto" w:fill="FFFFFF"/>
        </w:rPr>
        <w:t>ogy</w:t>
      </w:r>
      <w:r w:rsidRPr="00951C07">
        <w:rPr>
          <w:color w:val="212121"/>
          <w:sz w:val="20"/>
          <w:szCs w:val="20"/>
          <w:shd w:val="clear" w:color="auto" w:fill="FFFFFF"/>
        </w:rPr>
        <w:t xml:space="preserve"> 2012 Jan;86(2):1181-92.</w:t>
      </w:r>
    </w:p>
    <w:p w14:paraId="4A68E9FC" w14:textId="77777777" w:rsidR="00951C07" w:rsidRDefault="00951C07" w:rsidP="00951C07">
      <w:pPr>
        <w:rPr>
          <w:rFonts w:cs="Arial"/>
          <w:bCs/>
          <w:sz w:val="20"/>
          <w:szCs w:val="19"/>
        </w:rPr>
      </w:pPr>
    </w:p>
    <w:p w14:paraId="7F552576" w14:textId="72CC92B3" w:rsidR="00713EFC" w:rsidRPr="00147194" w:rsidRDefault="00713EFC" w:rsidP="00713EFC">
      <w:pPr>
        <w:ind w:left="1440" w:firstLine="720"/>
        <w:rPr>
          <w:bCs/>
          <w:sz w:val="20"/>
          <w:szCs w:val="22"/>
          <w:u w:val="single"/>
        </w:rPr>
      </w:pPr>
      <w:r>
        <w:rPr>
          <w:rFonts w:cs="Arial"/>
          <w:bCs/>
          <w:sz w:val="20"/>
          <w:szCs w:val="19"/>
        </w:rPr>
        <w:t>“</w:t>
      </w:r>
      <w:r w:rsidRPr="00147194">
        <w:rPr>
          <w:rFonts w:cs="Arial"/>
          <w:bCs/>
          <w:sz w:val="20"/>
          <w:szCs w:val="19"/>
        </w:rPr>
        <w:t>A systematic review of T-cell epitopes in hepatitis B virus: identification, genotypic variation and relevance to antiviral therapeutics.</w:t>
      </w:r>
      <w:r>
        <w:rPr>
          <w:rFonts w:cs="Arial"/>
          <w:bCs/>
          <w:sz w:val="20"/>
          <w:szCs w:val="19"/>
        </w:rPr>
        <w:t>”</w:t>
      </w:r>
      <w:r w:rsidRPr="0014719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–</w:t>
      </w:r>
      <w:r w:rsidRPr="00B82AA8">
        <w:rPr>
          <w:bCs/>
          <w:sz w:val="20"/>
          <w:szCs w:val="20"/>
        </w:rPr>
        <w:t xml:space="preserve"> Desmond</w:t>
      </w:r>
      <w:r>
        <w:rPr>
          <w:bCs/>
          <w:sz w:val="20"/>
          <w:szCs w:val="20"/>
        </w:rPr>
        <w:t xml:space="preserve"> CP, Roberts </w:t>
      </w:r>
      <w:r w:rsidRPr="00147194">
        <w:rPr>
          <w:bCs/>
          <w:sz w:val="20"/>
          <w:szCs w:val="20"/>
        </w:rPr>
        <w:t>SK,</w:t>
      </w:r>
      <w:r w:rsidRPr="00147194">
        <w:rPr>
          <w:sz w:val="20"/>
          <w:szCs w:val="18"/>
        </w:rPr>
        <w:t xml:space="preserve"> </w:t>
      </w:r>
      <w:hyperlink r:id="rId9" w:history="1">
        <w:proofErr w:type="spellStart"/>
        <w:r w:rsidRPr="00147194">
          <w:rPr>
            <w:bCs/>
            <w:sz w:val="20"/>
            <w:szCs w:val="18"/>
          </w:rPr>
          <w:t>Bartholomeusz</w:t>
        </w:r>
        <w:proofErr w:type="spellEnd"/>
        <w:r w:rsidRPr="00147194">
          <w:rPr>
            <w:bCs/>
            <w:sz w:val="20"/>
            <w:szCs w:val="18"/>
          </w:rPr>
          <w:t xml:space="preserve"> A</w:t>
        </w:r>
      </w:hyperlink>
      <w:r w:rsidRPr="00147194">
        <w:rPr>
          <w:sz w:val="20"/>
          <w:szCs w:val="18"/>
        </w:rPr>
        <w:t xml:space="preserve">, </w:t>
      </w:r>
      <w:hyperlink r:id="rId10" w:history="1">
        <w:proofErr w:type="spellStart"/>
        <w:r w:rsidRPr="00147194">
          <w:rPr>
            <w:bCs/>
            <w:sz w:val="20"/>
            <w:szCs w:val="18"/>
          </w:rPr>
          <w:t>Gaudieri</w:t>
        </w:r>
        <w:proofErr w:type="spellEnd"/>
        <w:r w:rsidRPr="00147194">
          <w:rPr>
            <w:bCs/>
            <w:sz w:val="20"/>
            <w:szCs w:val="18"/>
          </w:rPr>
          <w:t xml:space="preserve"> S</w:t>
        </w:r>
      </w:hyperlink>
      <w:r w:rsidRPr="00147194">
        <w:rPr>
          <w:sz w:val="20"/>
          <w:szCs w:val="18"/>
        </w:rPr>
        <w:t xml:space="preserve">, </w:t>
      </w:r>
      <w:hyperlink r:id="rId11" w:history="1">
        <w:proofErr w:type="spellStart"/>
        <w:r w:rsidRPr="00147194">
          <w:rPr>
            <w:bCs/>
            <w:sz w:val="20"/>
            <w:szCs w:val="18"/>
          </w:rPr>
          <w:t>Revill</w:t>
        </w:r>
        <w:proofErr w:type="spellEnd"/>
        <w:r w:rsidRPr="00147194">
          <w:rPr>
            <w:bCs/>
            <w:sz w:val="20"/>
            <w:szCs w:val="18"/>
          </w:rPr>
          <w:t xml:space="preserve"> PA</w:t>
        </w:r>
      </w:hyperlink>
      <w:r w:rsidRPr="00147194">
        <w:rPr>
          <w:sz w:val="20"/>
          <w:szCs w:val="18"/>
        </w:rPr>
        <w:t xml:space="preserve">, </w:t>
      </w:r>
      <w:hyperlink r:id="rId12" w:history="1">
        <w:r w:rsidRPr="00147194">
          <w:rPr>
            <w:bCs/>
            <w:sz w:val="20"/>
            <w:szCs w:val="18"/>
          </w:rPr>
          <w:t>Lewin SR</w:t>
        </w:r>
      </w:hyperlink>
      <w:r w:rsidRPr="00147194">
        <w:rPr>
          <w:sz w:val="20"/>
          <w:szCs w:val="18"/>
        </w:rPr>
        <w:t>.</w:t>
      </w:r>
      <w:r>
        <w:rPr>
          <w:sz w:val="20"/>
          <w:szCs w:val="18"/>
        </w:rPr>
        <w:t xml:space="preserve"> </w:t>
      </w:r>
      <w:r w:rsidRPr="00147194">
        <w:rPr>
          <w:sz w:val="20"/>
          <w:szCs w:val="18"/>
          <w:u w:val="single"/>
        </w:rPr>
        <w:t>Antiviral Therapy</w:t>
      </w:r>
      <w:r>
        <w:rPr>
          <w:sz w:val="20"/>
          <w:szCs w:val="18"/>
        </w:rPr>
        <w:t xml:space="preserve"> 2008; 13(2):161-75</w:t>
      </w:r>
    </w:p>
    <w:p w14:paraId="6E1831B3" w14:textId="77777777" w:rsidR="00713EFC" w:rsidRPr="005C42CF" w:rsidRDefault="00713EFC" w:rsidP="00713EFC">
      <w:pPr>
        <w:ind w:left="2160" w:firstLine="720"/>
        <w:rPr>
          <w:bCs/>
          <w:sz w:val="16"/>
          <w:szCs w:val="10"/>
          <w:u w:val="single"/>
        </w:rPr>
      </w:pPr>
    </w:p>
    <w:p w14:paraId="0B65E44F" w14:textId="77777777" w:rsidR="00713EFC" w:rsidRPr="005F1592" w:rsidRDefault="00713EFC" w:rsidP="00713EFC">
      <w:pPr>
        <w:ind w:left="144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“Sustained Virologic Response Rates and Durability of Response to Interferon Based Therapies in Hepatitis C Patients Treated in the Clinic Setting”</w:t>
      </w:r>
      <w:r w:rsidRPr="005F159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–</w:t>
      </w:r>
      <w:r w:rsidRPr="00B82AA8">
        <w:rPr>
          <w:bCs/>
          <w:sz w:val="20"/>
          <w:szCs w:val="20"/>
        </w:rPr>
        <w:t xml:space="preserve"> Desmond</w:t>
      </w:r>
      <w:r>
        <w:rPr>
          <w:bCs/>
          <w:sz w:val="20"/>
          <w:szCs w:val="20"/>
        </w:rPr>
        <w:t xml:space="preserve"> CP, Roberts SK, Dudley F, Mitchell J, Day C, Nguyen S, </w:t>
      </w:r>
      <w:proofErr w:type="spellStart"/>
      <w:r>
        <w:rPr>
          <w:bCs/>
          <w:sz w:val="20"/>
          <w:szCs w:val="20"/>
        </w:rPr>
        <w:t>Pianko</w:t>
      </w:r>
      <w:proofErr w:type="spellEnd"/>
      <w:r>
        <w:rPr>
          <w:bCs/>
          <w:sz w:val="20"/>
          <w:szCs w:val="20"/>
        </w:rPr>
        <w:t xml:space="preserve"> S. </w:t>
      </w:r>
      <w:r w:rsidRPr="00232017">
        <w:rPr>
          <w:bCs/>
          <w:sz w:val="20"/>
          <w:szCs w:val="20"/>
          <w:u w:val="single"/>
        </w:rPr>
        <w:t>Journal of Viral Hepatitis</w:t>
      </w:r>
      <w:r>
        <w:rPr>
          <w:bCs/>
          <w:sz w:val="20"/>
          <w:szCs w:val="20"/>
        </w:rPr>
        <w:t xml:space="preserve"> 2006 May;13(5):311-5</w:t>
      </w:r>
    </w:p>
    <w:p w14:paraId="54E11D2A" w14:textId="77777777" w:rsidR="00713EFC" w:rsidRDefault="00713EFC" w:rsidP="00713EFC">
      <w:pPr>
        <w:ind w:left="2880" w:firstLine="720"/>
        <w:rPr>
          <w:bCs/>
          <w:sz w:val="20"/>
          <w:szCs w:val="20"/>
        </w:rPr>
      </w:pPr>
    </w:p>
    <w:p w14:paraId="0419BA5B" w14:textId="77777777" w:rsidR="00713EFC" w:rsidRDefault="00713EFC" w:rsidP="00713EFC">
      <w:pPr>
        <w:ind w:left="1440" w:firstLine="720"/>
        <w:rPr>
          <w:bCs/>
          <w:sz w:val="20"/>
          <w:szCs w:val="20"/>
        </w:rPr>
      </w:pPr>
      <w:r w:rsidRPr="00A25859">
        <w:rPr>
          <w:bCs/>
          <w:sz w:val="20"/>
          <w:szCs w:val="20"/>
        </w:rPr>
        <w:t>“</w:t>
      </w:r>
      <w:r>
        <w:rPr>
          <w:bCs/>
          <w:sz w:val="20"/>
          <w:szCs w:val="20"/>
        </w:rPr>
        <w:t xml:space="preserve">The Benign Course of Liver Disease in Adults with Cystic Fibrosis and the Effect of </w:t>
      </w:r>
      <w:proofErr w:type="spellStart"/>
      <w:r w:rsidRPr="00A25859">
        <w:rPr>
          <w:bCs/>
          <w:sz w:val="20"/>
          <w:szCs w:val="20"/>
        </w:rPr>
        <w:t>Ursodeoxycholic</w:t>
      </w:r>
      <w:proofErr w:type="spellEnd"/>
      <w:r w:rsidRPr="00A25859">
        <w:rPr>
          <w:bCs/>
          <w:sz w:val="20"/>
          <w:szCs w:val="20"/>
        </w:rPr>
        <w:t xml:space="preserve"> Acid</w:t>
      </w:r>
      <w:r>
        <w:rPr>
          <w:bCs/>
          <w:sz w:val="20"/>
          <w:szCs w:val="20"/>
        </w:rPr>
        <w:t xml:space="preserve"> –</w:t>
      </w:r>
      <w:r w:rsidRPr="00B82AA8">
        <w:rPr>
          <w:bCs/>
          <w:sz w:val="20"/>
          <w:szCs w:val="20"/>
        </w:rPr>
        <w:t xml:space="preserve"> Desmond</w:t>
      </w:r>
      <w:r>
        <w:rPr>
          <w:bCs/>
          <w:sz w:val="20"/>
          <w:szCs w:val="20"/>
        </w:rPr>
        <w:t xml:space="preserve"> CP, Wilson J, Bailey M, Clark D, Roberts SK. </w:t>
      </w:r>
      <w:r w:rsidRPr="00072F84">
        <w:rPr>
          <w:bCs/>
          <w:sz w:val="20"/>
          <w:szCs w:val="20"/>
          <w:u w:val="single"/>
        </w:rPr>
        <w:t>Liver International</w:t>
      </w:r>
      <w:r>
        <w:rPr>
          <w:bCs/>
          <w:sz w:val="20"/>
          <w:szCs w:val="20"/>
        </w:rPr>
        <w:t xml:space="preserve"> 2007 Dec; 27(10):1402-8</w:t>
      </w:r>
    </w:p>
    <w:p w14:paraId="31126E5D" w14:textId="77777777" w:rsidR="00713EFC" w:rsidRDefault="00713EFC" w:rsidP="00713EFC">
      <w:pPr>
        <w:ind w:left="1440" w:firstLine="720"/>
        <w:rPr>
          <w:bCs/>
          <w:sz w:val="22"/>
          <w:szCs w:val="22"/>
          <w:u w:val="single"/>
        </w:rPr>
      </w:pPr>
    </w:p>
    <w:p w14:paraId="2DE403A5" w14:textId="77777777" w:rsidR="00713EFC" w:rsidRDefault="00713EFC" w:rsidP="00713EFC">
      <w:pPr>
        <w:ind w:left="2160" w:firstLine="720"/>
        <w:rPr>
          <w:bCs/>
          <w:sz w:val="22"/>
          <w:szCs w:val="22"/>
          <w:u w:val="single"/>
        </w:rPr>
      </w:pPr>
    </w:p>
    <w:p w14:paraId="00CDCE5D" w14:textId="77777777" w:rsidR="00713EFC" w:rsidRDefault="00713EFC" w:rsidP="00713EFC">
      <w:pPr>
        <w:ind w:left="2160" w:firstLine="720"/>
        <w:rPr>
          <w:bCs/>
          <w:sz w:val="22"/>
          <w:szCs w:val="22"/>
          <w:u w:val="single"/>
        </w:rPr>
      </w:pPr>
      <w:r w:rsidRPr="00C05701">
        <w:rPr>
          <w:bCs/>
          <w:sz w:val="22"/>
          <w:szCs w:val="22"/>
          <w:u w:val="single"/>
        </w:rPr>
        <w:t>Publications</w:t>
      </w:r>
      <w:r>
        <w:rPr>
          <w:bCs/>
          <w:sz w:val="22"/>
          <w:szCs w:val="22"/>
          <w:u w:val="single"/>
        </w:rPr>
        <w:t xml:space="preserve"> – Case Report</w:t>
      </w:r>
    </w:p>
    <w:p w14:paraId="62431CDC" w14:textId="77777777" w:rsidR="00713EFC" w:rsidRPr="009443D5" w:rsidRDefault="00713EFC" w:rsidP="00713EFC">
      <w:pPr>
        <w:ind w:left="2160" w:firstLine="720"/>
        <w:rPr>
          <w:bCs/>
          <w:sz w:val="10"/>
          <w:szCs w:val="10"/>
          <w:u w:val="single"/>
        </w:rPr>
      </w:pPr>
    </w:p>
    <w:p w14:paraId="49E398E2" w14:textId="77777777" w:rsidR="00713EFC" w:rsidRPr="001A116B" w:rsidRDefault="00713EFC" w:rsidP="00713EFC">
      <w:pPr>
        <w:ind w:left="1440" w:firstLine="720"/>
        <w:rPr>
          <w:bCs/>
          <w:sz w:val="4"/>
          <w:szCs w:val="4"/>
          <w:u w:val="single"/>
        </w:rPr>
      </w:pPr>
    </w:p>
    <w:p w14:paraId="57156706" w14:textId="77777777" w:rsidR="00713EFC" w:rsidRDefault="00713EFC" w:rsidP="00713EFC">
      <w:pPr>
        <w:ind w:left="1440" w:firstLine="720"/>
        <w:rPr>
          <w:bCs/>
          <w:sz w:val="20"/>
          <w:szCs w:val="20"/>
        </w:rPr>
      </w:pPr>
      <w:r w:rsidRPr="00B82AA8">
        <w:rPr>
          <w:bCs/>
          <w:sz w:val="20"/>
          <w:szCs w:val="20"/>
        </w:rPr>
        <w:t xml:space="preserve">“Exercise-Related Abdominal Pain as a Manifestation of the Median Arcuate Ligament Syndrome” - Desmond CP, Roberts SK. </w:t>
      </w:r>
      <w:r w:rsidRPr="00232017">
        <w:rPr>
          <w:bCs/>
          <w:sz w:val="20"/>
          <w:szCs w:val="20"/>
          <w:u w:val="single"/>
        </w:rPr>
        <w:t>Scandinavian Journal of Gastroenterology</w:t>
      </w:r>
      <w:r>
        <w:rPr>
          <w:bCs/>
          <w:sz w:val="20"/>
          <w:szCs w:val="20"/>
        </w:rPr>
        <w:t xml:space="preserve"> 39(12):1310-1313, 2004 Dec</w:t>
      </w:r>
    </w:p>
    <w:p w14:paraId="16287F21" w14:textId="77777777" w:rsidR="00713EFC" w:rsidRDefault="00713EFC" w:rsidP="00713EFC">
      <w:pPr>
        <w:rPr>
          <w:sz w:val="20"/>
          <w:szCs w:val="20"/>
          <w:lang w:val="en-AU"/>
        </w:rPr>
      </w:pPr>
    </w:p>
    <w:p w14:paraId="5BE93A62" w14:textId="77777777" w:rsidR="00713EFC" w:rsidRDefault="00713EFC" w:rsidP="00713EFC">
      <w:pPr>
        <w:rPr>
          <w:sz w:val="20"/>
          <w:szCs w:val="20"/>
          <w:lang w:val="en-AU"/>
        </w:rPr>
      </w:pPr>
    </w:p>
    <w:p w14:paraId="384BA73E" w14:textId="77777777" w:rsidR="00713EFC" w:rsidRDefault="00713EFC" w:rsidP="00713EFC">
      <w:pPr>
        <w:rPr>
          <w:sz w:val="20"/>
          <w:szCs w:val="20"/>
          <w:lang w:val="en-AU"/>
        </w:rPr>
      </w:pPr>
    </w:p>
    <w:p w14:paraId="5FB73EA7" w14:textId="77777777" w:rsidR="00713EFC" w:rsidRPr="001A116B" w:rsidRDefault="00713EFC" w:rsidP="00713EFC">
      <w:pPr>
        <w:ind w:left="360"/>
        <w:rPr>
          <w:sz w:val="22"/>
          <w:szCs w:val="22"/>
          <w:u w:val="single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 w:rsidRPr="001A116B">
        <w:rPr>
          <w:sz w:val="22"/>
          <w:szCs w:val="22"/>
          <w:u w:val="single"/>
          <w:lang w:val="en-AU"/>
        </w:rPr>
        <w:t>Hospital Guidelines/ Protocols</w:t>
      </w:r>
    </w:p>
    <w:p w14:paraId="34B3F2EB" w14:textId="77777777" w:rsidR="00713EFC" w:rsidRPr="005C42CF" w:rsidRDefault="00713EFC" w:rsidP="00713EFC">
      <w:pPr>
        <w:ind w:left="360"/>
        <w:rPr>
          <w:sz w:val="10"/>
          <w:szCs w:val="20"/>
          <w:u w:val="single"/>
          <w:lang w:val="en-AU"/>
        </w:rPr>
      </w:pPr>
    </w:p>
    <w:p w14:paraId="2B553501" w14:textId="77777777" w:rsidR="00713EFC" w:rsidRDefault="00713EFC" w:rsidP="00713EFC">
      <w:pPr>
        <w:ind w:left="3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The use of antiplatelet agents during therapeutic endoscopy</w:t>
      </w:r>
    </w:p>
    <w:p w14:paraId="39F4FBC5" w14:textId="77777777" w:rsidR="00713EFC" w:rsidRDefault="00713EFC" w:rsidP="00713EFC">
      <w:pPr>
        <w:ind w:left="3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lastRenderedPageBreak/>
        <w:tab/>
      </w:r>
      <w:r>
        <w:rPr>
          <w:sz w:val="20"/>
          <w:szCs w:val="20"/>
          <w:lang w:val="en-AU"/>
        </w:rPr>
        <w:tab/>
        <w:t>Treatment of paracetamol overdose</w:t>
      </w:r>
    </w:p>
    <w:p w14:paraId="7D34F5C7" w14:textId="77777777" w:rsidR="00713EFC" w:rsidRDefault="00713EFC" w:rsidP="00713EFC">
      <w:pPr>
        <w:ind w:left="360"/>
        <w:rPr>
          <w:sz w:val="20"/>
          <w:szCs w:val="20"/>
          <w:lang w:val="en-AU"/>
        </w:rPr>
      </w:pPr>
    </w:p>
    <w:p w14:paraId="0B4020A7" w14:textId="77777777" w:rsidR="00713EFC" w:rsidRDefault="00713EFC" w:rsidP="00713EFC">
      <w:pPr>
        <w:ind w:left="360"/>
        <w:rPr>
          <w:sz w:val="20"/>
          <w:szCs w:val="20"/>
          <w:lang w:val="en-AU"/>
        </w:rPr>
      </w:pPr>
    </w:p>
    <w:p w14:paraId="1D7B270A" w14:textId="77777777" w:rsidR="00713EFC" w:rsidRDefault="00713EFC" w:rsidP="00713EFC">
      <w:pPr>
        <w:ind w:left="360"/>
        <w:rPr>
          <w:sz w:val="20"/>
          <w:szCs w:val="20"/>
          <w:lang w:val="en-AU"/>
        </w:rPr>
      </w:pPr>
    </w:p>
    <w:p w14:paraId="6946FBEE" w14:textId="77777777" w:rsidR="00713EFC" w:rsidRDefault="00713EFC" w:rsidP="00713EFC">
      <w:pPr>
        <w:numPr>
          <w:ilvl w:val="0"/>
          <w:numId w:val="3"/>
        </w:num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  </w:t>
      </w:r>
      <w:r>
        <w:rPr>
          <w:b/>
          <w:sz w:val="22"/>
          <w:szCs w:val="22"/>
          <w:lang w:val="en-AU"/>
        </w:rPr>
        <w:tab/>
      </w:r>
      <w:r w:rsidRPr="00FE77DA">
        <w:rPr>
          <w:b/>
          <w:sz w:val="22"/>
          <w:szCs w:val="22"/>
          <w:lang w:val="en-AU"/>
        </w:rPr>
        <w:t>Registrar</w:t>
      </w:r>
    </w:p>
    <w:p w14:paraId="360CB4BD" w14:textId="77777777" w:rsidR="00713EFC" w:rsidRPr="008A660B" w:rsidRDefault="00713EFC" w:rsidP="00713EFC">
      <w:pPr>
        <w:ind w:left="1440" w:firstLine="720"/>
        <w:rPr>
          <w:b/>
          <w:sz w:val="22"/>
          <w:szCs w:val="22"/>
          <w:lang w:val="en-AU"/>
        </w:rPr>
      </w:pPr>
      <w:r w:rsidRPr="004C646B">
        <w:rPr>
          <w:sz w:val="20"/>
          <w:szCs w:val="20"/>
          <w:lang w:val="en-AU"/>
        </w:rPr>
        <w:t xml:space="preserve">Renal </w:t>
      </w:r>
      <w:r>
        <w:rPr>
          <w:sz w:val="20"/>
          <w:szCs w:val="20"/>
          <w:lang w:val="en-AU"/>
        </w:rPr>
        <w:t>Registrar (Alfred Hospital, Melbourne)</w:t>
      </w:r>
    </w:p>
    <w:p w14:paraId="062A954B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General Medical Registrar Nights (Alfred Hospital, Melbourne)</w:t>
      </w:r>
    </w:p>
    <w:p w14:paraId="2B907C2A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General Medical Registrar (Burnie Hospital, Burnie Tasmania)</w:t>
      </w:r>
    </w:p>
    <w:p w14:paraId="18246DFF" w14:textId="77777777" w:rsidR="00713EFC" w:rsidRDefault="00713EFC" w:rsidP="00713EFC">
      <w:pPr>
        <w:ind w:left="2160"/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>General Medical Registrar Days (Alfred Hospital, Melbourne)</w:t>
      </w:r>
    </w:p>
    <w:p w14:paraId="4F904CB7" w14:textId="77777777" w:rsidR="00713EFC" w:rsidRDefault="00713EFC" w:rsidP="00713EFC">
      <w:pPr>
        <w:rPr>
          <w:sz w:val="20"/>
          <w:szCs w:val="20"/>
          <w:lang w:val="en-AU"/>
        </w:rPr>
      </w:pPr>
    </w:p>
    <w:p w14:paraId="06971CD3" w14:textId="77777777" w:rsidR="00713EFC" w:rsidRDefault="00713EFC" w:rsidP="00713EFC">
      <w:pPr>
        <w:rPr>
          <w:sz w:val="20"/>
          <w:szCs w:val="20"/>
          <w:lang w:val="en-AU"/>
        </w:rPr>
      </w:pPr>
    </w:p>
    <w:p w14:paraId="446EE73C" w14:textId="77777777" w:rsidR="00713EFC" w:rsidRPr="00FE77DA" w:rsidRDefault="00713EFC" w:rsidP="00713EFC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2001</w:t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 w:rsidRPr="00FE77DA">
        <w:rPr>
          <w:b/>
          <w:sz w:val="22"/>
          <w:szCs w:val="22"/>
          <w:lang w:val="en-AU"/>
        </w:rPr>
        <w:t>HMO3</w:t>
      </w:r>
    </w:p>
    <w:p w14:paraId="7F6C9FA6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General Medical Registrar (Shepparton Base Hospital, Shepparton)</w:t>
      </w:r>
    </w:p>
    <w:p w14:paraId="09F36EFD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Cardiac Transplant (Alfred Hospital, Melbourne)</w:t>
      </w:r>
    </w:p>
    <w:p w14:paraId="107EF85C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Hematology/ Bone Marrow Transplant (Alfred Hospital, Melbourne)</w:t>
      </w:r>
    </w:p>
    <w:p w14:paraId="18E2F684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>Night Resident (Caulfield General Medical Centre, Caulfield)</w:t>
      </w:r>
    </w:p>
    <w:p w14:paraId="2A1F701D" w14:textId="77777777" w:rsidR="00713EFC" w:rsidRDefault="00713EFC" w:rsidP="00713EFC">
      <w:pPr>
        <w:rPr>
          <w:sz w:val="20"/>
          <w:szCs w:val="20"/>
          <w:lang w:val="en-AU"/>
        </w:rPr>
      </w:pPr>
    </w:p>
    <w:p w14:paraId="03EFCA41" w14:textId="77777777" w:rsidR="00713EFC" w:rsidRDefault="00713EFC" w:rsidP="00713EFC">
      <w:pPr>
        <w:rPr>
          <w:sz w:val="20"/>
          <w:szCs w:val="20"/>
          <w:lang w:val="en-AU"/>
        </w:rPr>
      </w:pPr>
    </w:p>
    <w:p w14:paraId="5A361FA2" w14:textId="77777777" w:rsidR="00713EFC" w:rsidRPr="008A660B" w:rsidRDefault="00713EFC" w:rsidP="00713EFC">
      <w:pPr>
        <w:rPr>
          <w:sz w:val="20"/>
          <w:szCs w:val="20"/>
          <w:lang w:val="en-AU"/>
        </w:rPr>
      </w:pPr>
      <w:r>
        <w:rPr>
          <w:b/>
          <w:sz w:val="22"/>
          <w:szCs w:val="22"/>
          <w:lang w:val="en-AU"/>
        </w:rPr>
        <w:t>2000</w:t>
      </w:r>
      <w:r>
        <w:rPr>
          <w:b/>
          <w:sz w:val="22"/>
          <w:szCs w:val="22"/>
          <w:lang w:val="en-AU"/>
        </w:rPr>
        <w:tab/>
      </w:r>
      <w:r w:rsidRPr="00FE77DA">
        <w:rPr>
          <w:b/>
          <w:sz w:val="22"/>
          <w:szCs w:val="22"/>
          <w:lang w:val="en-AU"/>
        </w:rPr>
        <w:tab/>
        <w:t>HMO2</w:t>
      </w:r>
    </w:p>
    <w:p w14:paraId="28773360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       Cardiology (Alfred Hospital, Melbourne)</w:t>
      </w:r>
    </w:p>
    <w:p w14:paraId="20E6C63F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       Intensive Care (Alfred Hospital, Melbourne)</w:t>
      </w:r>
    </w:p>
    <w:p w14:paraId="6D3F0145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       General Medical Nights (Alfred Hospital, Melbourne)</w:t>
      </w:r>
    </w:p>
    <w:p w14:paraId="62637C0C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       General/ Neurological Rehabilitation (Caulfield General Medical Centre)</w:t>
      </w:r>
    </w:p>
    <w:p w14:paraId="5F96A722" w14:textId="77777777" w:rsidR="00713EFC" w:rsidRDefault="00713EFC" w:rsidP="00713EFC">
      <w:pPr>
        <w:rPr>
          <w:sz w:val="20"/>
          <w:szCs w:val="20"/>
          <w:lang w:val="en-AU"/>
        </w:rPr>
      </w:pPr>
    </w:p>
    <w:p w14:paraId="5B95CD12" w14:textId="77777777" w:rsidR="00713EFC" w:rsidRDefault="00713EFC" w:rsidP="00713EFC">
      <w:pPr>
        <w:rPr>
          <w:sz w:val="20"/>
          <w:szCs w:val="20"/>
          <w:lang w:val="en-AU"/>
        </w:rPr>
      </w:pPr>
    </w:p>
    <w:p w14:paraId="125A18F8" w14:textId="77777777" w:rsidR="00713EFC" w:rsidRPr="00FE77DA" w:rsidRDefault="00713EFC" w:rsidP="00713EFC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1999</w:t>
      </w:r>
      <w:r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ab/>
      </w:r>
      <w:r w:rsidRPr="00FE77DA">
        <w:rPr>
          <w:b/>
          <w:sz w:val="22"/>
          <w:szCs w:val="22"/>
          <w:lang w:val="en-AU"/>
        </w:rPr>
        <w:t>HMO1</w:t>
      </w:r>
    </w:p>
    <w:p w14:paraId="0693385D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  <w:t xml:space="preserve">         </w:t>
      </w:r>
      <w:r>
        <w:rPr>
          <w:sz w:val="20"/>
          <w:szCs w:val="20"/>
          <w:lang w:val="en-AU"/>
        </w:rPr>
        <w:tab/>
        <w:t xml:space="preserve">       General Surgery (Sale Hospital, Sale)</w:t>
      </w:r>
    </w:p>
    <w:p w14:paraId="01C01B2A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       Palliative Care (Bethlehem Hospital, Caulfield)</w:t>
      </w:r>
    </w:p>
    <w:p w14:paraId="2AD96DFB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       General Medical Unit (Alfred Hospital, Melbourne)</w:t>
      </w:r>
    </w:p>
    <w:p w14:paraId="361F8E1F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  <w:t xml:space="preserve">       Emergency Department (Alfred Hospital, Melbourne)</w:t>
      </w:r>
    </w:p>
    <w:p w14:paraId="5220BBB2" w14:textId="77777777" w:rsidR="00713EFC" w:rsidRDefault="00713EFC" w:rsidP="00713EFC">
      <w:pPr>
        <w:rPr>
          <w:sz w:val="20"/>
          <w:szCs w:val="20"/>
          <w:lang w:val="en-AU"/>
        </w:rPr>
      </w:pPr>
    </w:p>
    <w:p w14:paraId="13CB595B" w14:textId="77777777" w:rsidR="00713EFC" w:rsidRDefault="00713EFC" w:rsidP="00713EFC">
      <w:pPr>
        <w:rPr>
          <w:b/>
          <w:sz w:val="20"/>
          <w:szCs w:val="20"/>
          <w:lang w:val="en-AU"/>
        </w:rPr>
      </w:pPr>
    </w:p>
    <w:p w14:paraId="6D9C8D39" w14:textId="77777777" w:rsidR="00713EFC" w:rsidRDefault="00713EFC" w:rsidP="00713EFC">
      <w:pPr>
        <w:rPr>
          <w:b/>
          <w:sz w:val="20"/>
          <w:szCs w:val="20"/>
          <w:lang w:val="en-AU"/>
        </w:rPr>
      </w:pPr>
    </w:p>
    <w:p w14:paraId="675E05EE" w14:textId="77777777" w:rsidR="00713EFC" w:rsidRDefault="00713EFC" w:rsidP="00713EFC">
      <w:pPr>
        <w:rPr>
          <w:b/>
          <w:sz w:val="20"/>
          <w:szCs w:val="20"/>
          <w:lang w:val="en-AU"/>
        </w:rPr>
      </w:pPr>
    </w:p>
    <w:p w14:paraId="2FC17F8B" w14:textId="77777777" w:rsidR="00713EFC" w:rsidRDefault="00713EFC" w:rsidP="00713EFC">
      <w:pPr>
        <w:rPr>
          <w:b/>
          <w:sz w:val="20"/>
          <w:szCs w:val="20"/>
          <w:lang w:val="en-AU"/>
        </w:rPr>
      </w:pPr>
    </w:p>
    <w:p w14:paraId="2C73EA88" w14:textId="77777777" w:rsidR="00713EFC" w:rsidRPr="00414D3D" w:rsidRDefault="00713EFC" w:rsidP="00713EFC">
      <w:pPr>
        <w:rPr>
          <w:b/>
          <w:lang w:val="en-AU"/>
        </w:rPr>
      </w:pPr>
      <w:r w:rsidRPr="00414D3D">
        <w:rPr>
          <w:b/>
          <w:lang w:val="en-AU"/>
        </w:rPr>
        <w:t>UNDERGRADUATE</w:t>
      </w:r>
    </w:p>
    <w:p w14:paraId="0A4F7224" w14:textId="77777777" w:rsidR="00713EFC" w:rsidRPr="00DE5B0D" w:rsidRDefault="00713EFC" w:rsidP="00713EFC">
      <w:pPr>
        <w:rPr>
          <w:b/>
          <w:sz w:val="22"/>
          <w:szCs w:val="22"/>
          <w:lang w:val="en-AU"/>
        </w:rPr>
      </w:pPr>
    </w:p>
    <w:p w14:paraId="7BC81F6E" w14:textId="77777777" w:rsidR="00713EFC" w:rsidRPr="00DE5B0D" w:rsidRDefault="00713EFC" w:rsidP="00713EFC">
      <w:pPr>
        <w:rPr>
          <w:b/>
          <w:sz w:val="22"/>
          <w:szCs w:val="22"/>
          <w:lang w:val="en-AU"/>
        </w:rPr>
      </w:pPr>
      <w:r w:rsidRPr="00DE5B0D">
        <w:rPr>
          <w:b/>
          <w:sz w:val="22"/>
          <w:szCs w:val="22"/>
          <w:lang w:val="en-AU"/>
        </w:rPr>
        <w:t>1990 – 1992</w:t>
      </w:r>
      <w:r w:rsidRPr="00DE5B0D"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 xml:space="preserve">    </w:t>
      </w:r>
      <w:r w:rsidRPr="00DE5B0D">
        <w:rPr>
          <w:b/>
          <w:sz w:val="22"/>
          <w:szCs w:val="22"/>
          <w:lang w:val="en-AU"/>
        </w:rPr>
        <w:t>Myer Doncaster</w:t>
      </w:r>
    </w:p>
    <w:p w14:paraId="3304437F" w14:textId="77777777" w:rsidR="00713EFC" w:rsidRPr="00DE5B0D" w:rsidRDefault="00713EFC" w:rsidP="00713EFC">
      <w:pPr>
        <w:rPr>
          <w:sz w:val="22"/>
          <w:szCs w:val="22"/>
          <w:lang w:val="en-AU"/>
        </w:rPr>
      </w:pPr>
      <w:r w:rsidRPr="00DE5B0D">
        <w:rPr>
          <w:b/>
          <w:sz w:val="22"/>
          <w:szCs w:val="22"/>
          <w:lang w:val="en-AU"/>
        </w:rPr>
        <w:tab/>
      </w:r>
      <w:r w:rsidRPr="00DE5B0D"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 xml:space="preserve">    </w:t>
      </w:r>
      <w:r w:rsidRPr="00DE5B0D">
        <w:rPr>
          <w:sz w:val="22"/>
          <w:szCs w:val="22"/>
          <w:lang w:val="en-AU"/>
        </w:rPr>
        <w:t>Sales Assistant</w:t>
      </w:r>
    </w:p>
    <w:p w14:paraId="5AE48A43" w14:textId="77777777" w:rsidR="00713EFC" w:rsidRPr="00DE5B0D" w:rsidRDefault="00713EFC" w:rsidP="00713EFC">
      <w:pPr>
        <w:rPr>
          <w:sz w:val="22"/>
          <w:szCs w:val="22"/>
          <w:lang w:val="en-AU"/>
        </w:rPr>
      </w:pPr>
    </w:p>
    <w:p w14:paraId="76EE03D7" w14:textId="77777777" w:rsidR="00713EFC" w:rsidRPr="00DE5B0D" w:rsidRDefault="00713EFC" w:rsidP="00713EFC">
      <w:pPr>
        <w:rPr>
          <w:b/>
          <w:sz w:val="22"/>
          <w:szCs w:val="22"/>
          <w:lang w:val="en-AU"/>
        </w:rPr>
      </w:pPr>
      <w:r w:rsidRPr="00DE5B0D">
        <w:rPr>
          <w:b/>
          <w:sz w:val="22"/>
          <w:szCs w:val="22"/>
          <w:lang w:val="en-AU"/>
        </w:rPr>
        <w:t>1993 – 1997</w:t>
      </w:r>
      <w:r w:rsidRPr="00DE5B0D"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 xml:space="preserve">    </w:t>
      </w:r>
      <w:proofErr w:type="spellStart"/>
      <w:r w:rsidRPr="00DE5B0D">
        <w:rPr>
          <w:b/>
          <w:sz w:val="22"/>
          <w:szCs w:val="22"/>
          <w:lang w:val="en-AU"/>
        </w:rPr>
        <w:t>Chaucers</w:t>
      </w:r>
      <w:proofErr w:type="spellEnd"/>
      <w:r w:rsidRPr="00DE5B0D">
        <w:rPr>
          <w:b/>
          <w:sz w:val="22"/>
          <w:szCs w:val="22"/>
          <w:lang w:val="en-AU"/>
        </w:rPr>
        <w:t xml:space="preserve"> of Canterbury Reception Centre</w:t>
      </w:r>
    </w:p>
    <w:p w14:paraId="6EECE1BC" w14:textId="77777777" w:rsidR="00713EFC" w:rsidRPr="00DE5B0D" w:rsidRDefault="00713EFC" w:rsidP="00713EFC">
      <w:pPr>
        <w:rPr>
          <w:sz w:val="22"/>
          <w:szCs w:val="22"/>
          <w:lang w:val="en-AU"/>
        </w:rPr>
      </w:pPr>
      <w:r w:rsidRPr="00DE5B0D">
        <w:rPr>
          <w:sz w:val="22"/>
          <w:szCs w:val="22"/>
          <w:lang w:val="en-AU"/>
        </w:rPr>
        <w:tab/>
      </w:r>
      <w:r w:rsidRPr="00DE5B0D"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 xml:space="preserve">    </w:t>
      </w:r>
      <w:r w:rsidRPr="00DE5B0D">
        <w:rPr>
          <w:sz w:val="22"/>
          <w:szCs w:val="22"/>
          <w:lang w:val="en-AU"/>
        </w:rPr>
        <w:t>Waiter</w:t>
      </w:r>
    </w:p>
    <w:p w14:paraId="50F40DEB" w14:textId="77777777" w:rsidR="00713EFC" w:rsidRPr="00DE5B0D" w:rsidRDefault="00713EFC" w:rsidP="00713EFC">
      <w:pPr>
        <w:rPr>
          <w:sz w:val="22"/>
          <w:szCs w:val="22"/>
          <w:lang w:val="en-AU"/>
        </w:rPr>
      </w:pPr>
    </w:p>
    <w:p w14:paraId="64BA2431" w14:textId="77777777" w:rsidR="00713EFC" w:rsidRPr="00DE5B0D" w:rsidRDefault="00713EFC" w:rsidP="00713EFC">
      <w:pPr>
        <w:rPr>
          <w:b/>
          <w:sz w:val="22"/>
          <w:szCs w:val="22"/>
          <w:lang w:val="en-AU"/>
        </w:rPr>
      </w:pPr>
      <w:r w:rsidRPr="00DE5B0D">
        <w:rPr>
          <w:b/>
          <w:sz w:val="22"/>
          <w:szCs w:val="22"/>
          <w:lang w:val="en-AU"/>
        </w:rPr>
        <w:t>1996</w:t>
      </w:r>
      <w:r w:rsidRPr="00DE5B0D">
        <w:rPr>
          <w:b/>
          <w:sz w:val="22"/>
          <w:szCs w:val="22"/>
          <w:lang w:val="en-AU"/>
        </w:rPr>
        <w:tab/>
      </w:r>
      <w:r w:rsidRPr="00DE5B0D">
        <w:rPr>
          <w:b/>
          <w:sz w:val="22"/>
          <w:szCs w:val="22"/>
          <w:lang w:val="en-AU"/>
        </w:rPr>
        <w:tab/>
      </w:r>
      <w:r>
        <w:rPr>
          <w:b/>
          <w:sz w:val="22"/>
          <w:szCs w:val="22"/>
          <w:lang w:val="en-AU"/>
        </w:rPr>
        <w:t xml:space="preserve">    </w:t>
      </w:r>
      <w:r w:rsidRPr="00DE5B0D">
        <w:rPr>
          <w:b/>
          <w:sz w:val="22"/>
          <w:szCs w:val="22"/>
          <w:lang w:val="en-AU"/>
        </w:rPr>
        <w:t>King Island Cheese Factory</w:t>
      </w:r>
    </w:p>
    <w:p w14:paraId="45E24D62" w14:textId="77777777" w:rsidR="00713EFC" w:rsidRPr="00DE5B0D" w:rsidRDefault="00713EFC" w:rsidP="00713EFC">
      <w:pPr>
        <w:rPr>
          <w:sz w:val="22"/>
          <w:szCs w:val="22"/>
          <w:lang w:val="en-AU"/>
        </w:rPr>
      </w:pPr>
      <w:r w:rsidRPr="00DE5B0D">
        <w:rPr>
          <w:sz w:val="22"/>
          <w:szCs w:val="22"/>
          <w:lang w:val="en-AU"/>
        </w:rPr>
        <w:tab/>
      </w:r>
      <w:r w:rsidRPr="00DE5B0D"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 xml:space="preserve">    </w:t>
      </w:r>
      <w:r w:rsidRPr="00DE5B0D">
        <w:rPr>
          <w:sz w:val="22"/>
          <w:szCs w:val="22"/>
          <w:lang w:val="en-AU"/>
        </w:rPr>
        <w:t>Cheese Processing</w:t>
      </w:r>
    </w:p>
    <w:p w14:paraId="77A52294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  <w:r>
        <w:rPr>
          <w:sz w:val="20"/>
          <w:szCs w:val="20"/>
          <w:lang w:val="en-AU"/>
        </w:rPr>
        <w:tab/>
      </w:r>
    </w:p>
    <w:p w14:paraId="007DCDA8" w14:textId="77777777" w:rsidR="00713EFC" w:rsidRDefault="00713EFC" w:rsidP="00713EFC">
      <w:pPr>
        <w:rPr>
          <w:sz w:val="20"/>
          <w:szCs w:val="20"/>
          <w:lang w:val="en-AU"/>
        </w:rPr>
      </w:pPr>
    </w:p>
    <w:p w14:paraId="450EA2D7" w14:textId="77777777" w:rsidR="00713EFC" w:rsidRDefault="00713EFC" w:rsidP="00713EFC">
      <w:pPr>
        <w:rPr>
          <w:sz w:val="20"/>
          <w:szCs w:val="20"/>
          <w:lang w:val="en-AU"/>
        </w:rPr>
      </w:pPr>
    </w:p>
    <w:p w14:paraId="3DD355C9" w14:textId="77777777" w:rsidR="00713EFC" w:rsidRDefault="00713EFC" w:rsidP="00713EFC">
      <w:pPr>
        <w:rPr>
          <w:sz w:val="20"/>
          <w:szCs w:val="20"/>
          <w:lang w:val="en-AU"/>
        </w:rPr>
      </w:pPr>
    </w:p>
    <w:p w14:paraId="1A81F0B1" w14:textId="77777777" w:rsidR="00713EFC" w:rsidRDefault="00713EFC" w:rsidP="00713EFC">
      <w:pPr>
        <w:rPr>
          <w:sz w:val="20"/>
          <w:szCs w:val="20"/>
          <w:lang w:val="en-AU"/>
        </w:rPr>
      </w:pPr>
    </w:p>
    <w:p w14:paraId="717AAFBA" w14:textId="77777777" w:rsidR="00713EFC" w:rsidRDefault="00713EFC" w:rsidP="00713EFC">
      <w:pPr>
        <w:rPr>
          <w:sz w:val="20"/>
          <w:szCs w:val="20"/>
          <w:lang w:val="en-AU"/>
        </w:rPr>
      </w:pPr>
    </w:p>
    <w:p w14:paraId="56EE48EE" w14:textId="77777777" w:rsidR="00713EFC" w:rsidRDefault="00713EFC" w:rsidP="00713EFC">
      <w:pPr>
        <w:rPr>
          <w:sz w:val="20"/>
          <w:szCs w:val="20"/>
          <w:lang w:val="en-AU"/>
        </w:rPr>
      </w:pPr>
    </w:p>
    <w:p w14:paraId="2908EB2C" w14:textId="77777777" w:rsidR="00713EFC" w:rsidRDefault="00713EFC" w:rsidP="00713EFC">
      <w:pPr>
        <w:rPr>
          <w:sz w:val="20"/>
          <w:szCs w:val="20"/>
          <w:lang w:val="en-AU"/>
        </w:rPr>
      </w:pPr>
    </w:p>
    <w:p w14:paraId="121FD38A" w14:textId="77777777" w:rsidR="00713EFC" w:rsidRDefault="00713EFC" w:rsidP="00713EFC">
      <w:pPr>
        <w:rPr>
          <w:sz w:val="20"/>
          <w:szCs w:val="20"/>
          <w:lang w:val="en-AU"/>
        </w:rPr>
      </w:pPr>
    </w:p>
    <w:p w14:paraId="4E911E83" w14:textId="77777777" w:rsidR="00713EFC" w:rsidRPr="00414D3D" w:rsidRDefault="00713EFC" w:rsidP="00713EFC">
      <w:pPr>
        <w:rPr>
          <w:b/>
          <w:lang w:val="en-AU"/>
        </w:rPr>
      </w:pPr>
      <w:r>
        <w:rPr>
          <w:b/>
          <w:lang w:val="en-AU"/>
        </w:rPr>
        <w:br w:type="page"/>
      </w:r>
      <w:r w:rsidRPr="00414D3D">
        <w:rPr>
          <w:b/>
          <w:lang w:val="en-AU"/>
        </w:rPr>
        <w:lastRenderedPageBreak/>
        <w:t>ELECTIVE EXPERIENCE</w:t>
      </w:r>
    </w:p>
    <w:p w14:paraId="1FE2DD96" w14:textId="77777777" w:rsidR="00713EFC" w:rsidRDefault="00713EFC" w:rsidP="00713EFC">
      <w:pPr>
        <w:rPr>
          <w:sz w:val="20"/>
          <w:szCs w:val="20"/>
          <w:lang w:val="en-AU"/>
        </w:rPr>
      </w:pPr>
    </w:p>
    <w:p w14:paraId="6CD25C72" w14:textId="77777777" w:rsidR="00713EFC" w:rsidRPr="00DE5B0D" w:rsidRDefault="00713EFC" w:rsidP="00713EFC">
      <w:pPr>
        <w:rPr>
          <w:sz w:val="22"/>
          <w:szCs w:val="22"/>
          <w:lang w:val="en-AU"/>
        </w:rPr>
      </w:pPr>
      <w:r w:rsidRPr="00DE5B0D">
        <w:rPr>
          <w:sz w:val="22"/>
          <w:szCs w:val="22"/>
          <w:lang w:val="en-AU"/>
        </w:rPr>
        <w:t>1997</w:t>
      </w:r>
      <w:r w:rsidRPr="00DE5B0D">
        <w:rPr>
          <w:sz w:val="22"/>
          <w:szCs w:val="22"/>
          <w:lang w:val="en-AU"/>
        </w:rPr>
        <w:tab/>
      </w:r>
      <w:r w:rsidRPr="00DE5B0D"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 xml:space="preserve">    </w:t>
      </w:r>
      <w:r w:rsidRPr="00DE5B0D">
        <w:rPr>
          <w:sz w:val="22"/>
          <w:szCs w:val="22"/>
          <w:lang w:val="en-AU"/>
        </w:rPr>
        <w:t>Queen Elizabeth Hospital, Malawi, Africa</w:t>
      </w:r>
    </w:p>
    <w:p w14:paraId="6FD5A08F" w14:textId="77777777" w:rsidR="00713EFC" w:rsidRPr="00DE5B0D" w:rsidRDefault="00713EFC" w:rsidP="00713EFC">
      <w:pPr>
        <w:rPr>
          <w:sz w:val="22"/>
          <w:szCs w:val="22"/>
          <w:lang w:val="en-AU"/>
        </w:rPr>
      </w:pPr>
      <w:r w:rsidRPr="00DE5B0D">
        <w:rPr>
          <w:sz w:val="22"/>
          <w:szCs w:val="22"/>
          <w:lang w:val="en-AU"/>
        </w:rPr>
        <w:tab/>
      </w:r>
      <w:r w:rsidRPr="00DE5B0D"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 xml:space="preserve">    </w:t>
      </w:r>
      <w:r w:rsidRPr="00DE5B0D">
        <w:rPr>
          <w:sz w:val="22"/>
          <w:szCs w:val="22"/>
          <w:lang w:val="en-AU"/>
        </w:rPr>
        <w:t>Third World Medicine, Infectious diseases</w:t>
      </w:r>
    </w:p>
    <w:p w14:paraId="27357532" w14:textId="77777777" w:rsidR="00713EFC" w:rsidRDefault="00713EFC" w:rsidP="00713EFC">
      <w:pPr>
        <w:rPr>
          <w:sz w:val="20"/>
          <w:szCs w:val="20"/>
          <w:lang w:val="en-AU"/>
        </w:rPr>
      </w:pPr>
    </w:p>
    <w:p w14:paraId="07F023C8" w14:textId="77777777" w:rsidR="00713EFC" w:rsidRDefault="00713EFC" w:rsidP="00713EFC">
      <w:pPr>
        <w:rPr>
          <w:sz w:val="20"/>
          <w:szCs w:val="20"/>
          <w:lang w:val="en-AU"/>
        </w:rPr>
      </w:pPr>
    </w:p>
    <w:p w14:paraId="4BDB5498" w14:textId="77777777" w:rsidR="00713EFC" w:rsidRDefault="00713EFC" w:rsidP="00713EFC">
      <w:pPr>
        <w:rPr>
          <w:sz w:val="20"/>
          <w:szCs w:val="20"/>
          <w:lang w:val="en-AU"/>
        </w:rPr>
      </w:pPr>
    </w:p>
    <w:p w14:paraId="2916C19D" w14:textId="77777777" w:rsidR="00713EFC" w:rsidRDefault="00713EFC" w:rsidP="00713EFC">
      <w:pPr>
        <w:rPr>
          <w:sz w:val="20"/>
          <w:szCs w:val="20"/>
          <w:lang w:val="en-AU"/>
        </w:rPr>
      </w:pPr>
    </w:p>
    <w:p w14:paraId="74869460" w14:textId="77777777" w:rsidR="00713EFC" w:rsidRDefault="00713EFC" w:rsidP="00713EFC">
      <w:pPr>
        <w:rPr>
          <w:sz w:val="20"/>
          <w:szCs w:val="20"/>
          <w:lang w:val="en-AU"/>
        </w:rPr>
      </w:pPr>
    </w:p>
    <w:p w14:paraId="187F57B8" w14:textId="77777777" w:rsidR="00713EFC" w:rsidRDefault="00713EFC" w:rsidP="00713EFC">
      <w:pPr>
        <w:rPr>
          <w:sz w:val="20"/>
          <w:szCs w:val="20"/>
          <w:lang w:val="en-AU"/>
        </w:rPr>
      </w:pPr>
    </w:p>
    <w:p w14:paraId="54738AF4" w14:textId="77777777" w:rsidR="00713EFC" w:rsidRDefault="00713EFC" w:rsidP="00713EFC">
      <w:pPr>
        <w:rPr>
          <w:sz w:val="20"/>
          <w:szCs w:val="20"/>
          <w:lang w:val="en-AU"/>
        </w:rPr>
      </w:pPr>
    </w:p>
    <w:p w14:paraId="46ABBD8F" w14:textId="77777777" w:rsidR="00713EFC" w:rsidRDefault="00713EFC" w:rsidP="00713EFC">
      <w:pPr>
        <w:rPr>
          <w:sz w:val="20"/>
          <w:szCs w:val="20"/>
          <w:lang w:val="en-AU"/>
        </w:rPr>
      </w:pPr>
    </w:p>
    <w:p w14:paraId="06BBA33E" w14:textId="77777777" w:rsidR="00713EFC" w:rsidRDefault="00713EFC" w:rsidP="00713EFC">
      <w:pPr>
        <w:rPr>
          <w:sz w:val="20"/>
          <w:szCs w:val="20"/>
          <w:lang w:val="en-AU"/>
        </w:rPr>
      </w:pPr>
    </w:p>
    <w:p w14:paraId="04E98589" w14:textId="77777777" w:rsidR="00713EFC" w:rsidRPr="00414D3D" w:rsidRDefault="00713EFC" w:rsidP="00713EFC">
      <w:pPr>
        <w:rPr>
          <w:b/>
          <w:lang w:val="en-AU"/>
        </w:rPr>
      </w:pPr>
      <w:r>
        <w:rPr>
          <w:b/>
          <w:lang w:val="en-AU"/>
        </w:rPr>
        <w:t>MEMBERSHIPS / ORGANISATIONS</w:t>
      </w:r>
    </w:p>
    <w:p w14:paraId="464FCBC1" w14:textId="77777777" w:rsidR="00713EFC" w:rsidRDefault="00713EFC" w:rsidP="00713EFC">
      <w:pPr>
        <w:rPr>
          <w:sz w:val="20"/>
          <w:szCs w:val="20"/>
          <w:lang w:val="en-AU"/>
        </w:rPr>
      </w:pPr>
    </w:p>
    <w:p w14:paraId="46AEAA64" w14:textId="77777777" w:rsidR="00713EFC" w:rsidRDefault="00071C7B" w:rsidP="00713EFC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2003-current</w:t>
      </w:r>
      <w:r w:rsidR="00713EFC">
        <w:rPr>
          <w:sz w:val="22"/>
          <w:szCs w:val="22"/>
          <w:lang w:val="en-AU"/>
        </w:rPr>
        <w:tab/>
        <w:t xml:space="preserve">    Gastroenterology Society of Australia</w:t>
      </w:r>
    </w:p>
    <w:p w14:paraId="65564311" w14:textId="77777777" w:rsidR="00713EFC" w:rsidRDefault="00713EFC" w:rsidP="00713EFC">
      <w:pPr>
        <w:rPr>
          <w:sz w:val="20"/>
          <w:szCs w:val="20"/>
          <w:lang w:val="en-AU"/>
        </w:rPr>
      </w:pPr>
      <w:r>
        <w:rPr>
          <w:sz w:val="22"/>
          <w:szCs w:val="22"/>
          <w:lang w:val="en-AU"/>
        </w:rPr>
        <w:t xml:space="preserve">2003-2006   </w:t>
      </w:r>
      <w:r>
        <w:rPr>
          <w:sz w:val="22"/>
          <w:szCs w:val="22"/>
          <w:lang w:val="en-AU"/>
        </w:rPr>
        <w:tab/>
        <w:t xml:space="preserve">    American Gastroenterology Association</w:t>
      </w:r>
    </w:p>
    <w:p w14:paraId="7557B8FA" w14:textId="77777777" w:rsidR="00713EFC" w:rsidRDefault="00713EFC" w:rsidP="00713EFC">
      <w:pPr>
        <w:rPr>
          <w:sz w:val="22"/>
          <w:szCs w:val="22"/>
          <w:lang w:val="en-AU"/>
        </w:rPr>
      </w:pPr>
      <w:r w:rsidRPr="00E91DDF">
        <w:rPr>
          <w:sz w:val="22"/>
          <w:szCs w:val="22"/>
          <w:lang w:val="en-AU"/>
        </w:rPr>
        <w:t>2003</w:t>
      </w:r>
      <w:r w:rsidR="00071C7B">
        <w:rPr>
          <w:sz w:val="22"/>
          <w:szCs w:val="22"/>
          <w:lang w:val="en-AU"/>
        </w:rPr>
        <w:t>-current</w:t>
      </w:r>
      <w:r>
        <w:rPr>
          <w:sz w:val="22"/>
          <w:szCs w:val="22"/>
          <w:lang w:val="en-AU"/>
        </w:rPr>
        <w:tab/>
        <w:t xml:space="preserve">    Conjoint Committee for Recognition of Gastrointestinal Endoscopy</w:t>
      </w:r>
    </w:p>
    <w:p w14:paraId="08E1D839" w14:textId="77777777" w:rsidR="00713EFC" w:rsidRDefault="00713EFC" w:rsidP="00713EFC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2005-2009</w:t>
      </w:r>
      <w:r>
        <w:rPr>
          <w:sz w:val="22"/>
          <w:szCs w:val="22"/>
          <w:lang w:val="en-AU"/>
        </w:rPr>
        <w:tab/>
        <w:t xml:space="preserve">       Medical Board of Queensland</w:t>
      </w:r>
    </w:p>
    <w:p w14:paraId="67083FC5" w14:textId="77777777" w:rsidR="00713EFC" w:rsidRDefault="00713EFC" w:rsidP="00713EFC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1999-</w:t>
      </w:r>
      <w:r w:rsidR="00071C7B">
        <w:rPr>
          <w:sz w:val="22"/>
          <w:szCs w:val="22"/>
          <w:lang w:val="en-AU"/>
        </w:rPr>
        <w:t>current</w:t>
      </w:r>
      <w:r>
        <w:rPr>
          <w:sz w:val="22"/>
          <w:szCs w:val="22"/>
          <w:lang w:val="en-AU"/>
        </w:rPr>
        <w:tab/>
        <w:t xml:space="preserve">    Medical Practitioners Board of Victoria</w:t>
      </w:r>
    </w:p>
    <w:p w14:paraId="5ACF313C" w14:textId="77777777" w:rsidR="00713EFC" w:rsidRDefault="00713EFC" w:rsidP="00713EFC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2007-2009</w:t>
      </w:r>
      <w:r>
        <w:rPr>
          <w:sz w:val="22"/>
          <w:szCs w:val="22"/>
          <w:lang w:val="en-AU"/>
        </w:rPr>
        <w:tab/>
        <w:t xml:space="preserve">       Medical Board of Western Australia</w:t>
      </w:r>
    </w:p>
    <w:p w14:paraId="4437906A" w14:textId="77777777" w:rsidR="00713EFC" w:rsidRDefault="00071C7B" w:rsidP="00713EFC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1999-current</w:t>
      </w:r>
      <w:r w:rsidR="00713EFC">
        <w:rPr>
          <w:sz w:val="22"/>
          <w:szCs w:val="22"/>
          <w:lang w:val="en-AU"/>
        </w:rPr>
        <w:tab/>
        <w:t xml:space="preserve">    Medical Defence Association of Victoria/ Avant</w:t>
      </w:r>
    </w:p>
    <w:p w14:paraId="0F55D6F4" w14:textId="77777777" w:rsidR="00713EFC" w:rsidRPr="00E91DDF" w:rsidRDefault="00071C7B" w:rsidP="00713EFC">
      <w:pP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2001-current</w:t>
      </w:r>
      <w:r w:rsidR="00713EFC">
        <w:rPr>
          <w:sz w:val="22"/>
          <w:szCs w:val="22"/>
          <w:lang w:val="en-AU"/>
        </w:rPr>
        <w:tab/>
        <w:t xml:space="preserve">    Royal Australasian College of Physicians</w:t>
      </w:r>
    </w:p>
    <w:p w14:paraId="3409D4F4" w14:textId="77777777" w:rsidR="00713EFC" w:rsidRPr="005C42CF" w:rsidRDefault="00071C7B" w:rsidP="00713EFC">
      <w:pPr>
        <w:rPr>
          <w:sz w:val="22"/>
          <w:szCs w:val="20"/>
          <w:lang w:val="en-AU"/>
        </w:rPr>
      </w:pPr>
      <w:r>
        <w:rPr>
          <w:sz w:val="22"/>
          <w:szCs w:val="20"/>
          <w:lang w:val="en-AU"/>
        </w:rPr>
        <w:t>2008-current</w:t>
      </w:r>
      <w:r w:rsidR="00713EFC" w:rsidRPr="005C42CF">
        <w:rPr>
          <w:sz w:val="22"/>
          <w:szCs w:val="20"/>
          <w:lang w:val="en-AU"/>
        </w:rPr>
        <w:tab/>
        <w:t xml:space="preserve">    ECFMG Certification</w:t>
      </w:r>
    </w:p>
    <w:p w14:paraId="5C8C6B09" w14:textId="77777777" w:rsidR="00713EFC" w:rsidRDefault="00713EFC" w:rsidP="00713EFC">
      <w:pPr>
        <w:rPr>
          <w:sz w:val="20"/>
          <w:szCs w:val="20"/>
          <w:lang w:val="en-AU"/>
        </w:rPr>
      </w:pPr>
    </w:p>
    <w:p w14:paraId="3382A365" w14:textId="77777777" w:rsidR="00713EFC" w:rsidRDefault="00713EFC" w:rsidP="00713EFC">
      <w:pPr>
        <w:rPr>
          <w:sz w:val="20"/>
          <w:szCs w:val="20"/>
          <w:lang w:val="en-AU"/>
        </w:rPr>
      </w:pPr>
    </w:p>
    <w:p w14:paraId="5C71F136" w14:textId="77777777" w:rsidR="00713EFC" w:rsidRDefault="00713EFC" w:rsidP="00713EFC">
      <w:pPr>
        <w:rPr>
          <w:sz w:val="20"/>
          <w:szCs w:val="20"/>
          <w:lang w:val="en-AU"/>
        </w:rPr>
      </w:pPr>
    </w:p>
    <w:p w14:paraId="62199465" w14:textId="77777777" w:rsidR="00713EFC" w:rsidRDefault="00713EFC" w:rsidP="00713EFC">
      <w:pPr>
        <w:rPr>
          <w:sz w:val="20"/>
          <w:szCs w:val="20"/>
          <w:lang w:val="en-AU"/>
        </w:rPr>
      </w:pPr>
    </w:p>
    <w:p w14:paraId="0DA123B1" w14:textId="77777777" w:rsidR="00713EFC" w:rsidRDefault="00713EFC" w:rsidP="00713EFC">
      <w:pPr>
        <w:rPr>
          <w:sz w:val="20"/>
          <w:szCs w:val="20"/>
          <w:lang w:val="en-AU"/>
        </w:rPr>
      </w:pPr>
    </w:p>
    <w:p w14:paraId="4C4CEA3D" w14:textId="77777777" w:rsidR="00713EFC" w:rsidRDefault="00713EFC" w:rsidP="00713EFC">
      <w:pPr>
        <w:rPr>
          <w:sz w:val="20"/>
          <w:szCs w:val="20"/>
          <w:lang w:val="en-AU"/>
        </w:rPr>
      </w:pPr>
    </w:p>
    <w:p w14:paraId="50895670" w14:textId="77777777" w:rsidR="00713EFC" w:rsidRDefault="00713EFC" w:rsidP="00713EFC">
      <w:pPr>
        <w:rPr>
          <w:sz w:val="20"/>
          <w:szCs w:val="20"/>
          <w:lang w:val="en-AU"/>
        </w:rPr>
      </w:pPr>
    </w:p>
    <w:p w14:paraId="38C1F859" w14:textId="77777777" w:rsidR="00713EFC" w:rsidRDefault="00713EFC" w:rsidP="00713EFC">
      <w:pPr>
        <w:rPr>
          <w:sz w:val="20"/>
          <w:szCs w:val="20"/>
          <w:lang w:val="en-AU"/>
        </w:rPr>
      </w:pPr>
    </w:p>
    <w:p w14:paraId="64E43868" w14:textId="77777777" w:rsidR="00713EFC" w:rsidRPr="00414D3D" w:rsidRDefault="00713EFC" w:rsidP="00713EFC">
      <w:pPr>
        <w:rPr>
          <w:b/>
          <w:lang w:val="en-AU"/>
        </w:rPr>
      </w:pPr>
      <w:r w:rsidRPr="00414D3D">
        <w:rPr>
          <w:b/>
          <w:lang w:val="en-AU"/>
        </w:rPr>
        <w:t>ADDITIONAL SKILLS</w:t>
      </w:r>
      <w:r>
        <w:rPr>
          <w:b/>
          <w:lang w:val="en-AU"/>
        </w:rPr>
        <w:t xml:space="preserve"> </w:t>
      </w:r>
      <w:r w:rsidRPr="00414D3D">
        <w:rPr>
          <w:b/>
          <w:lang w:val="en-AU"/>
        </w:rPr>
        <w:t>/ INTERESTS</w:t>
      </w:r>
    </w:p>
    <w:p w14:paraId="0C8FE7CE" w14:textId="77777777" w:rsidR="00713EFC" w:rsidRDefault="00713EFC" w:rsidP="00713EFC">
      <w:pPr>
        <w:rPr>
          <w:sz w:val="20"/>
          <w:szCs w:val="20"/>
          <w:lang w:val="en-AU"/>
        </w:rPr>
      </w:pPr>
    </w:p>
    <w:p w14:paraId="24AD26A7" w14:textId="77777777" w:rsidR="00713EFC" w:rsidRPr="00DE5B0D" w:rsidRDefault="00713EFC" w:rsidP="00713EFC">
      <w:pPr>
        <w:rPr>
          <w:sz w:val="22"/>
          <w:szCs w:val="22"/>
          <w:lang w:val="en-AU"/>
        </w:rPr>
      </w:pPr>
      <w:r w:rsidRPr="00DE5B0D">
        <w:rPr>
          <w:sz w:val="22"/>
          <w:szCs w:val="22"/>
          <w:lang w:val="en-AU"/>
        </w:rPr>
        <w:t>2003</w:t>
      </w:r>
      <w:r>
        <w:rPr>
          <w:sz w:val="22"/>
          <w:szCs w:val="22"/>
          <w:lang w:val="en-AU"/>
        </w:rPr>
        <w:t>-2004</w:t>
      </w:r>
      <w:r>
        <w:rPr>
          <w:sz w:val="22"/>
          <w:szCs w:val="22"/>
          <w:lang w:val="en-AU"/>
        </w:rPr>
        <w:tab/>
        <w:t xml:space="preserve">    FRACP Exam Organising C</w:t>
      </w:r>
      <w:r w:rsidRPr="00DE5B0D">
        <w:rPr>
          <w:sz w:val="22"/>
          <w:szCs w:val="22"/>
          <w:lang w:val="en-AU"/>
        </w:rPr>
        <w:t>ommittee</w:t>
      </w:r>
    </w:p>
    <w:p w14:paraId="513C6341" w14:textId="77777777" w:rsidR="00713EFC" w:rsidRPr="00DE5B0D" w:rsidRDefault="00713EFC" w:rsidP="00713EFC">
      <w:pPr>
        <w:rPr>
          <w:sz w:val="22"/>
          <w:szCs w:val="22"/>
          <w:lang w:val="en-AU"/>
        </w:rPr>
      </w:pPr>
      <w:r w:rsidRPr="00DE5B0D">
        <w:rPr>
          <w:sz w:val="22"/>
          <w:szCs w:val="22"/>
          <w:lang w:val="en-AU"/>
        </w:rPr>
        <w:tab/>
      </w:r>
      <w:r w:rsidRPr="00DE5B0D"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 xml:space="preserve">    </w:t>
      </w:r>
      <w:r w:rsidRPr="00DE5B0D">
        <w:rPr>
          <w:sz w:val="22"/>
          <w:szCs w:val="22"/>
          <w:lang w:val="en-AU"/>
        </w:rPr>
        <w:t>Vice-President/ Treasurer Alfred RMO Society</w:t>
      </w:r>
    </w:p>
    <w:p w14:paraId="2BFA6609" w14:textId="77777777" w:rsidR="00713EFC" w:rsidRPr="00DE5B0D" w:rsidRDefault="00713EFC" w:rsidP="00713EFC">
      <w:pPr>
        <w:rPr>
          <w:sz w:val="22"/>
          <w:szCs w:val="22"/>
          <w:lang w:val="en-AU"/>
        </w:rPr>
      </w:pPr>
      <w:r w:rsidRPr="00DE5B0D">
        <w:rPr>
          <w:sz w:val="22"/>
          <w:szCs w:val="22"/>
          <w:lang w:val="en-AU"/>
        </w:rPr>
        <w:t>2000, 2001</w:t>
      </w:r>
      <w:r w:rsidRPr="00DE5B0D"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 xml:space="preserve">    </w:t>
      </w:r>
      <w:r w:rsidRPr="00DE5B0D">
        <w:rPr>
          <w:sz w:val="22"/>
          <w:szCs w:val="22"/>
          <w:lang w:val="en-AU"/>
        </w:rPr>
        <w:t>Alfred Hospital Roster Committee/ HMO representative</w:t>
      </w:r>
    </w:p>
    <w:p w14:paraId="543CE44F" w14:textId="77777777" w:rsidR="00713EFC" w:rsidRPr="00DE5B0D" w:rsidRDefault="00713EFC" w:rsidP="00713EFC">
      <w:pPr>
        <w:rPr>
          <w:sz w:val="22"/>
          <w:szCs w:val="22"/>
          <w:lang w:val="en-AU"/>
        </w:rPr>
      </w:pPr>
      <w:r w:rsidRPr="00DE5B0D">
        <w:rPr>
          <w:sz w:val="22"/>
          <w:szCs w:val="22"/>
          <w:lang w:val="en-AU"/>
        </w:rPr>
        <w:t xml:space="preserve">1993, 1994 </w:t>
      </w:r>
      <w:r w:rsidRPr="00DE5B0D">
        <w:rPr>
          <w:sz w:val="22"/>
          <w:szCs w:val="22"/>
          <w:lang w:val="en-AU"/>
        </w:rPr>
        <w:tab/>
      </w:r>
      <w:r>
        <w:rPr>
          <w:sz w:val="22"/>
          <w:szCs w:val="22"/>
          <w:lang w:val="en-AU"/>
        </w:rPr>
        <w:t xml:space="preserve">    </w:t>
      </w:r>
      <w:r w:rsidRPr="00DE5B0D">
        <w:rPr>
          <w:sz w:val="22"/>
          <w:szCs w:val="22"/>
          <w:lang w:val="en-AU"/>
        </w:rPr>
        <w:t>1</w:t>
      </w:r>
      <w:r w:rsidRPr="00DE5B0D">
        <w:rPr>
          <w:sz w:val="22"/>
          <w:szCs w:val="22"/>
          <w:vertAlign w:val="superscript"/>
          <w:lang w:val="en-AU"/>
        </w:rPr>
        <w:t>st</w:t>
      </w:r>
      <w:r w:rsidRPr="00DE5B0D">
        <w:rPr>
          <w:sz w:val="22"/>
          <w:szCs w:val="22"/>
          <w:lang w:val="en-AU"/>
        </w:rPr>
        <w:t xml:space="preserve"> and 2</w:t>
      </w:r>
      <w:r w:rsidRPr="00DE5B0D">
        <w:rPr>
          <w:sz w:val="22"/>
          <w:szCs w:val="22"/>
          <w:vertAlign w:val="superscript"/>
          <w:lang w:val="en-AU"/>
        </w:rPr>
        <w:t>nd</w:t>
      </w:r>
      <w:r w:rsidRPr="00DE5B0D">
        <w:rPr>
          <w:sz w:val="22"/>
          <w:szCs w:val="22"/>
          <w:lang w:val="en-AU"/>
        </w:rPr>
        <w:t xml:space="preserve"> year representative, Newman’s Society, Monash</w:t>
      </w:r>
    </w:p>
    <w:p w14:paraId="41004F19" w14:textId="77777777" w:rsidR="00713EFC" w:rsidRPr="00DE5B0D" w:rsidRDefault="00713EFC" w:rsidP="00713EFC">
      <w:pPr>
        <w:rPr>
          <w:sz w:val="22"/>
          <w:szCs w:val="22"/>
          <w:lang w:val="en-AU"/>
        </w:rPr>
      </w:pPr>
    </w:p>
    <w:p w14:paraId="67C0C651" w14:textId="77777777" w:rsidR="00713EFC" w:rsidRPr="00DE5B0D" w:rsidRDefault="00713EFC" w:rsidP="00713EFC">
      <w:pPr>
        <w:rPr>
          <w:sz w:val="22"/>
          <w:szCs w:val="22"/>
          <w:lang w:val="en-AU"/>
        </w:rPr>
      </w:pPr>
    </w:p>
    <w:p w14:paraId="291ECB27" w14:textId="77777777" w:rsidR="00713EFC" w:rsidRPr="00DE5B0D" w:rsidRDefault="00713EFC" w:rsidP="00713EFC">
      <w:pPr>
        <w:rPr>
          <w:sz w:val="22"/>
          <w:szCs w:val="22"/>
          <w:lang w:val="en-AU"/>
        </w:rPr>
      </w:pPr>
      <w:r w:rsidRPr="00DE5B0D">
        <w:rPr>
          <w:sz w:val="22"/>
          <w:szCs w:val="22"/>
          <w:lang w:val="en-AU"/>
        </w:rPr>
        <w:t>Football, golf, snow-skiing, travel, fishing</w:t>
      </w:r>
    </w:p>
    <w:p w14:paraId="62EBF9A1" w14:textId="2C3FC805" w:rsidR="00713EFC" w:rsidRDefault="00713EFC" w:rsidP="00713EFC">
      <w:pPr>
        <w:rPr>
          <w:sz w:val="22"/>
          <w:szCs w:val="22"/>
          <w:lang w:val="en-AU"/>
        </w:rPr>
      </w:pPr>
    </w:p>
    <w:sectPr w:rsidR="00713EFC" w:rsidSect="00713EFC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A416" w14:textId="77777777" w:rsidR="001C344D" w:rsidRDefault="001C344D">
      <w:r>
        <w:separator/>
      </w:r>
    </w:p>
  </w:endnote>
  <w:endnote w:type="continuationSeparator" w:id="0">
    <w:p w14:paraId="20440C16" w14:textId="77777777" w:rsidR="001C344D" w:rsidRDefault="001C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5F14" w14:textId="77777777" w:rsidR="001C344D" w:rsidRDefault="001C344D">
      <w:r>
        <w:separator/>
      </w:r>
    </w:p>
  </w:footnote>
  <w:footnote w:type="continuationSeparator" w:id="0">
    <w:p w14:paraId="4F3559FA" w14:textId="77777777" w:rsidR="001C344D" w:rsidRDefault="001C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8DF"/>
    <w:multiLevelType w:val="hybridMultilevel"/>
    <w:tmpl w:val="2A6491A0"/>
    <w:lvl w:ilvl="0" w:tplc="97F40C24">
      <w:start w:val="2002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F5258"/>
    <w:multiLevelType w:val="hybridMultilevel"/>
    <w:tmpl w:val="4F56292C"/>
    <w:lvl w:ilvl="0" w:tplc="27A2DBCA">
      <w:start w:val="68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481A4F"/>
    <w:multiLevelType w:val="hybridMultilevel"/>
    <w:tmpl w:val="49C68F86"/>
    <w:lvl w:ilvl="0" w:tplc="7CA2CB52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B271F"/>
    <w:multiLevelType w:val="hybridMultilevel"/>
    <w:tmpl w:val="ADB442C2"/>
    <w:lvl w:ilvl="0" w:tplc="100AC23A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BD7378"/>
    <w:multiLevelType w:val="hybridMultilevel"/>
    <w:tmpl w:val="1DD61B30"/>
    <w:lvl w:ilvl="0" w:tplc="C4F0BB96">
      <w:start w:val="200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7110693">
    <w:abstractNumId w:val="2"/>
  </w:num>
  <w:num w:numId="2" w16cid:durableId="1256130146">
    <w:abstractNumId w:val="3"/>
  </w:num>
  <w:num w:numId="3" w16cid:durableId="776829981">
    <w:abstractNumId w:val="4"/>
  </w:num>
  <w:num w:numId="4" w16cid:durableId="1559974409">
    <w:abstractNumId w:val="0"/>
  </w:num>
  <w:num w:numId="5" w16cid:durableId="129028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7D"/>
    <w:rsid w:val="00006B52"/>
    <w:rsid w:val="00071C7B"/>
    <w:rsid w:val="00173C90"/>
    <w:rsid w:val="001C344D"/>
    <w:rsid w:val="00307EE6"/>
    <w:rsid w:val="00451F9D"/>
    <w:rsid w:val="00461628"/>
    <w:rsid w:val="004659AC"/>
    <w:rsid w:val="004E3B4D"/>
    <w:rsid w:val="00524157"/>
    <w:rsid w:val="006231F3"/>
    <w:rsid w:val="00686A99"/>
    <w:rsid w:val="00713EFC"/>
    <w:rsid w:val="0091469F"/>
    <w:rsid w:val="00951C07"/>
    <w:rsid w:val="00A53358"/>
    <w:rsid w:val="00BC758B"/>
    <w:rsid w:val="00C1027D"/>
    <w:rsid w:val="00DD3509"/>
    <w:rsid w:val="00F41881"/>
    <w:rsid w:val="00F83AA7"/>
    <w:rsid w:val="37D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BB76A"/>
  <w14:defaultImageDpi w14:val="300"/>
  <w15:chartTrackingRefBased/>
  <w15:docId w15:val="{3AEE5DCA-B470-4E02-B608-64AFE4FA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F418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27D"/>
    <w:rPr>
      <w:color w:val="0000FF"/>
      <w:u w:val="single"/>
    </w:rPr>
  </w:style>
  <w:style w:type="paragraph" w:styleId="Header">
    <w:name w:val="header"/>
    <w:basedOn w:val="Normal"/>
    <w:rsid w:val="00557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08B"/>
    <w:pPr>
      <w:tabs>
        <w:tab w:val="center" w:pos="4320"/>
        <w:tab w:val="right" w:pos="8640"/>
      </w:tabs>
    </w:pPr>
  </w:style>
  <w:style w:type="character" w:customStyle="1" w:styleId="ti2">
    <w:name w:val="ti2"/>
    <w:rsid w:val="00147194"/>
    <w:rPr>
      <w:sz w:val="22"/>
      <w:szCs w:val="22"/>
    </w:rPr>
  </w:style>
  <w:style w:type="character" w:styleId="FollowedHyperlink">
    <w:name w:val="FollowedHyperlink"/>
    <w:rsid w:val="00866767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41881"/>
    <w:rPr>
      <w:b/>
      <w:bCs/>
      <w:kern w:val="36"/>
      <w:sz w:val="48"/>
      <w:szCs w:val="48"/>
      <w:lang w:val="en-AU" w:eastAsia="en-GB"/>
    </w:rPr>
  </w:style>
  <w:style w:type="character" w:customStyle="1" w:styleId="html-italic">
    <w:name w:val="html-italic"/>
    <w:basedOn w:val="DefaultParagraphFont"/>
    <w:rsid w:val="00F41881"/>
  </w:style>
  <w:style w:type="character" w:customStyle="1" w:styleId="authors-list-item">
    <w:name w:val="authors-list-item"/>
    <w:basedOn w:val="DefaultParagraphFont"/>
    <w:rsid w:val="00F41881"/>
  </w:style>
  <w:style w:type="character" w:customStyle="1" w:styleId="author-sup-separator">
    <w:name w:val="author-sup-separator"/>
    <w:basedOn w:val="DefaultParagraphFont"/>
    <w:rsid w:val="00F41881"/>
  </w:style>
  <w:style w:type="character" w:customStyle="1" w:styleId="comma">
    <w:name w:val="comma"/>
    <w:basedOn w:val="DefaultParagraphFont"/>
    <w:rsid w:val="00F4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term=Desmond+C&amp;cauthor_id=362311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Lundy+J&amp;cauthor_id=36231137" TargetMode="External"/><Relationship Id="rId12" Type="http://schemas.openxmlformats.org/officeDocument/2006/relationships/hyperlink" Target="http://www.ncbi.nlm.nih.gov/sites/entrez?Db=pubmed&amp;Cmd=Search&amp;Term=%22Lewin%20SR%22%5BAuthor%5D&amp;itool=EntrezSystem2.PEntrez.Pubmed.Pubmed_ResultsPanel.Pubmed_DiscoveryPanel.Pubmed_RVAbstract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sites/entrez?Db=pubmed&amp;Cmd=Search&amp;Term=%22Revill%20PA%22%5BAuthor%5D&amp;itool=EntrezSystem2.PEntrez.Pubmed.Pubmed_ResultsPanel.Pubmed_DiscoveryPanel.Pubmed_RVAbstractPl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cbi.nlm.nih.gov/sites/entrez?Db=pubmed&amp;Cmd=Search&amp;Term=%22Gaudieri%20S%22%5BAuthor%5D&amp;itool=EntrezSystem2.PEntrez.Pubmed.Pubmed_ResultsPanel.Pubmed_DiscoveryPanel.Pubmed_RVAbstractPl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sites/entrez?Db=pubmed&amp;Cmd=Search&amp;Term=%22Bartholomeusz%20A%22%5BAuthor%5D&amp;itool=EntrezSystem2.PEntrez.Pubmed.Pubmed_ResultsPanel.Pubmed_DiscoveryPanel.Pubmed_RVAbstractPl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ALFRED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subject/>
  <dc:creator>CHRIS DESMOND</dc:creator>
  <cp:keywords/>
  <dc:description/>
  <cp:lastModifiedBy>CHRISTOPHER DESMOND</cp:lastModifiedBy>
  <cp:revision>2</cp:revision>
  <cp:lastPrinted>2007-05-15T18:49:00Z</cp:lastPrinted>
  <dcterms:created xsi:type="dcterms:W3CDTF">2023-12-20T08:50:00Z</dcterms:created>
  <dcterms:modified xsi:type="dcterms:W3CDTF">2023-12-20T08:50:00Z</dcterms:modified>
</cp:coreProperties>
</file>